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19" w:rsidRDefault="00922D19" w:rsidP="00922D1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BF3169" w:rsidRPr="00BF3169" w:rsidRDefault="00BF3169" w:rsidP="00BF31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69" w:rsidRPr="00BF3169" w:rsidRDefault="00BF3169" w:rsidP="00BF31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 Dokonano zmiany Wieloletniej Prognozy Finansowej na lata 2017-2028 w związku ze zmianami w planach dochodów i wydatków budżetu na 2017 rok. Zmniejszono plan dochodów o kwotę 624.380,61 zł.</w:t>
      </w:r>
      <w:r>
        <w:rPr>
          <w:rFonts w:ascii="Times New Roman" w:hAnsi="Times New Roman" w:cs="Times New Roman"/>
          <w:sz w:val="24"/>
          <w:szCs w:val="24"/>
        </w:rPr>
        <w:t>, w tym zmniejszono dochody mają</w:t>
      </w:r>
      <w:r w:rsidRPr="00BF3169">
        <w:rPr>
          <w:rFonts w:ascii="Times New Roman" w:hAnsi="Times New Roman" w:cs="Times New Roman"/>
          <w:sz w:val="24"/>
          <w:szCs w:val="24"/>
        </w:rPr>
        <w:t>tkowe o kwotę 900.000,0</w:t>
      </w:r>
      <w:r>
        <w:rPr>
          <w:rFonts w:ascii="Times New Roman" w:hAnsi="Times New Roman" w:cs="Times New Roman"/>
          <w:sz w:val="24"/>
          <w:szCs w:val="24"/>
        </w:rPr>
        <w:t>0 zł. i zwiększono dochody bieżą</w:t>
      </w:r>
      <w:r w:rsidRPr="00BF3169">
        <w:rPr>
          <w:rFonts w:ascii="Times New Roman" w:hAnsi="Times New Roman" w:cs="Times New Roman"/>
          <w:sz w:val="24"/>
          <w:szCs w:val="24"/>
        </w:rPr>
        <w:t>ce o kwotę 242.102,54 zł. Zwiększono plan wydatków o kwotę  624.380,61 zł.,</w:t>
      </w:r>
      <w:r w:rsidR="00EE243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BF3169">
        <w:rPr>
          <w:rFonts w:ascii="Times New Roman" w:hAnsi="Times New Roman" w:cs="Times New Roman"/>
          <w:sz w:val="24"/>
          <w:szCs w:val="24"/>
        </w:rPr>
        <w:t xml:space="preserve"> w tym wydatków bieżących</w:t>
      </w:r>
      <w:r w:rsidR="00EE2437">
        <w:rPr>
          <w:rFonts w:ascii="Times New Roman" w:hAnsi="Times New Roman" w:cs="Times New Roman"/>
          <w:sz w:val="24"/>
          <w:szCs w:val="24"/>
        </w:rPr>
        <w:t xml:space="preserve"> o kwotę 541.035,30 zł., wydatków majątkowych</w:t>
      </w:r>
      <w:r w:rsidRPr="00BF3169">
        <w:rPr>
          <w:rFonts w:ascii="Times New Roman" w:hAnsi="Times New Roman" w:cs="Times New Roman"/>
          <w:sz w:val="24"/>
          <w:szCs w:val="24"/>
        </w:rPr>
        <w:t xml:space="preserve"> o kwotę 83.345,31 zł. Zmniejszono rozchody budżetu o kwotę 1.282.278,07 zł.</w:t>
      </w:r>
    </w:p>
    <w:p w:rsidR="00BF3169" w:rsidRPr="00BF3169" w:rsidRDefault="00BF3169" w:rsidP="00BF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19" w:rsidRDefault="00922D19" w:rsidP="00922D1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922D19" w:rsidRDefault="00922D19" w:rsidP="00922D19">
      <w:pPr>
        <w:pStyle w:val="Normal"/>
        <w:rPr>
          <w:rFonts w:ascii="Times New Roman" w:hAnsi="Times New Roman" w:cs="Times New Roman"/>
        </w:rPr>
      </w:pPr>
    </w:p>
    <w:p w:rsidR="00BA3684" w:rsidRDefault="00BA3684"/>
    <w:sectPr w:rsidR="00BA3684" w:rsidSect="00A3263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9"/>
    <w:rsid w:val="00922D19"/>
    <w:rsid w:val="00BA3684"/>
    <w:rsid w:val="00BF3169"/>
    <w:rsid w:val="00E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22D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22D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3</cp:revision>
  <cp:lastPrinted>2017-10-02T11:42:00Z</cp:lastPrinted>
  <dcterms:created xsi:type="dcterms:W3CDTF">2017-09-14T11:37:00Z</dcterms:created>
  <dcterms:modified xsi:type="dcterms:W3CDTF">2017-10-02T11:44:00Z</dcterms:modified>
</cp:coreProperties>
</file>