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13" w:rsidRDefault="004F6F13" w:rsidP="004F6F13">
      <w:pPr>
        <w:pStyle w:val="Domylnie"/>
        <w:keepNext/>
        <w:pageBreakBefore/>
        <w:tabs>
          <w:tab w:val="left" w:pos="720"/>
          <w:tab w:val="left" w:pos="1440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pacing w:line="480" w:lineRule="auto"/>
        <w:ind w:left="720"/>
        <w:rPr>
          <w:sz w:val="22"/>
          <w:szCs w:val="22"/>
        </w:rPr>
      </w:pPr>
      <w:r>
        <w:rPr>
          <w:rStyle w:val="Domylnaczcionkaakapitu0"/>
          <w:rFonts w:ascii="Arial" w:hAnsi="Arial" w:cs="Arial"/>
          <w:b/>
          <w:bCs/>
          <w:sz w:val="22"/>
          <w:szCs w:val="22"/>
        </w:rPr>
        <w:t xml:space="preserve">                                                   Uchwała Nr …..........</w:t>
      </w:r>
    </w:p>
    <w:p w:rsidR="004F6F13" w:rsidRDefault="004F6F13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center"/>
        <w:rPr>
          <w:sz w:val="22"/>
          <w:szCs w:val="22"/>
        </w:rPr>
      </w:pPr>
      <w:r>
        <w:rPr>
          <w:rStyle w:val="Domylnaczcionkaakapitu0"/>
          <w:rFonts w:ascii="Arial" w:hAnsi="Arial" w:cs="Arial"/>
          <w:b/>
          <w:bCs/>
          <w:sz w:val="22"/>
          <w:szCs w:val="22"/>
        </w:rPr>
        <w:t>Rady Gminy Dubeninki</w:t>
      </w:r>
    </w:p>
    <w:p w:rsidR="004F6F13" w:rsidRDefault="004F6F13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center"/>
        <w:rPr>
          <w:sz w:val="22"/>
          <w:szCs w:val="22"/>
        </w:rPr>
      </w:pPr>
      <w:r>
        <w:rPr>
          <w:rStyle w:val="Domylnaczcionkaakapitu0"/>
          <w:rFonts w:ascii="Arial" w:hAnsi="Arial" w:cs="Arial"/>
          <w:b/>
          <w:bCs/>
          <w:sz w:val="22"/>
          <w:szCs w:val="22"/>
        </w:rPr>
        <w:t xml:space="preserve">  z dnia ….........................</w:t>
      </w:r>
    </w:p>
    <w:p w:rsidR="004F6F13" w:rsidRDefault="004F6F13" w:rsidP="004F6F13">
      <w:pPr>
        <w:pStyle w:val="Domylnie"/>
        <w:tabs>
          <w:tab w:val="center" w:pos="4535"/>
          <w:tab w:val="right" w:pos="9072"/>
        </w:tabs>
        <w:spacing w:line="480" w:lineRule="auto"/>
        <w:jc w:val="center"/>
        <w:rPr>
          <w:sz w:val="22"/>
          <w:szCs w:val="22"/>
        </w:rPr>
      </w:pPr>
      <w:r>
        <w:rPr>
          <w:rStyle w:val="Domylnaczcionkaakapitu0"/>
          <w:rFonts w:ascii="Arial" w:hAnsi="Arial" w:cs="Arial"/>
          <w:b/>
          <w:bCs/>
          <w:color w:val="000000"/>
          <w:sz w:val="22"/>
          <w:szCs w:val="22"/>
        </w:rPr>
        <w:t>w sprawie uchwalenia budżetu gminy Dubeninki na 2018 r.</w:t>
      </w:r>
    </w:p>
    <w:p w:rsidR="004F6F13" w:rsidRDefault="004F6F13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line="100" w:lineRule="atLeast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color w:val="000000"/>
          <w:sz w:val="22"/>
          <w:szCs w:val="22"/>
        </w:rPr>
        <w:t>Na podstawie art. 18 ust. 2 pkt 4, pkt 9 lit. „d” oraz lit. „i” ustawy z dnia 8 marca  1990  r. o samorządzie gminnym (</w:t>
      </w:r>
      <w:proofErr w:type="spellStart"/>
      <w:r>
        <w:rPr>
          <w:rStyle w:val="Domylnaczcionkaakapitu0"/>
          <w:rFonts w:ascii="Arial" w:hAnsi="Arial" w:cs="Arial"/>
          <w:color w:val="000000"/>
          <w:sz w:val="22"/>
          <w:szCs w:val="22"/>
        </w:rPr>
        <w:t>t.j</w:t>
      </w:r>
      <w:proofErr w:type="spellEnd"/>
      <w:r>
        <w:rPr>
          <w:rStyle w:val="Domylnaczcionkaakapitu0"/>
          <w:rFonts w:ascii="Arial" w:hAnsi="Arial" w:cs="Arial"/>
          <w:color w:val="000000"/>
          <w:sz w:val="22"/>
          <w:szCs w:val="22"/>
        </w:rPr>
        <w:t>. Dz. U. z 2017 roku poz. 1875) oraz art.  211,  art. 212, art. 214 , art. 215, art. 222, art. 235,art.236, art. 237, art. 242 ,art. 243, art. 258 ust.1, art. 264 ust. 3 ustawy z dnia 27 sierpnia 2009 r. o  finansach publicznych     (Dz. U. z 2016 roku poz. 1870 z późniejszymi zmianami)</w:t>
      </w:r>
    </w:p>
    <w:p w:rsidR="004F6F13" w:rsidRDefault="004F6F13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line="480" w:lineRule="auto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b/>
          <w:bCs/>
          <w:sz w:val="22"/>
          <w:szCs w:val="22"/>
        </w:rPr>
        <w:t>Rada Gminy uchwala, co następuje:</w:t>
      </w:r>
    </w:p>
    <w:p w:rsidR="004F6F13" w:rsidRDefault="004F6F13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 w:line="100" w:lineRule="atLeast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b/>
          <w:bCs/>
          <w:sz w:val="22"/>
          <w:szCs w:val="22"/>
        </w:rPr>
        <w:t xml:space="preserve">§ 1. </w:t>
      </w:r>
      <w:r>
        <w:rPr>
          <w:rStyle w:val="Domylnaczcionkaakapitu0"/>
          <w:rFonts w:ascii="Arial" w:hAnsi="Arial" w:cs="Arial"/>
          <w:sz w:val="22"/>
          <w:szCs w:val="22"/>
        </w:rPr>
        <w:t>Dochody budżetu gminy w wysokości – 12.352.143,00 zł. zgodnie z załącznikiem nr 1 do  niniejszej uchwały,</w:t>
      </w:r>
    </w:p>
    <w:p w:rsidR="004F6F13" w:rsidRDefault="004F6F13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 w:line="100" w:lineRule="atLeast"/>
        <w:rPr>
          <w:sz w:val="22"/>
          <w:szCs w:val="22"/>
        </w:rPr>
      </w:pPr>
      <w:r>
        <w:rPr>
          <w:rStyle w:val="Domylnaczcionkaakapitu0"/>
          <w:rFonts w:ascii="Arial" w:hAnsi="Arial" w:cs="Arial"/>
          <w:sz w:val="22"/>
          <w:szCs w:val="22"/>
        </w:rPr>
        <w:t>z tego: dochody bieżące w wysokości  - 12.152.143,00 zł.</w:t>
      </w:r>
      <w:r>
        <w:rPr>
          <w:rStyle w:val="Domylnaczcionkaakapitu0"/>
          <w:rFonts w:ascii="Arial" w:hAnsi="Arial" w:cs="Arial"/>
          <w:sz w:val="22"/>
          <w:szCs w:val="22"/>
        </w:rPr>
        <w:br/>
      </w:r>
      <w:r>
        <w:rPr>
          <w:rStyle w:val="Domylnaczcionkaakapitu0"/>
          <w:rFonts w:ascii="Arial" w:hAnsi="Arial" w:cs="Arial"/>
          <w:sz w:val="22"/>
          <w:szCs w:val="22"/>
        </w:rPr>
        <w:tab/>
        <w:t xml:space="preserve"> dochody majątkowe w wysokości - 200.000,00 zł.</w:t>
      </w:r>
    </w:p>
    <w:p w:rsidR="004F6F13" w:rsidRDefault="004F6F13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rPr>
          <w:sz w:val="22"/>
          <w:szCs w:val="22"/>
        </w:rPr>
      </w:pPr>
      <w:r>
        <w:rPr>
          <w:rStyle w:val="Domylnaczcionkaakapitu0"/>
          <w:rFonts w:ascii="Arial" w:hAnsi="Arial" w:cs="Arial"/>
          <w:b/>
          <w:bCs/>
          <w:sz w:val="22"/>
          <w:szCs w:val="22"/>
        </w:rPr>
        <w:t xml:space="preserve">§ 2. </w:t>
      </w:r>
      <w:r>
        <w:rPr>
          <w:rStyle w:val="Domylnaczcionkaakapitu0"/>
          <w:rFonts w:ascii="Arial" w:hAnsi="Arial" w:cs="Arial"/>
          <w:sz w:val="22"/>
          <w:szCs w:val="22"/>
        </w:rPr>
        <w:t>Wydatki budżetu gminy w wysokości  -  11.932.143,00 zł. zgodnie z załącznikiem nr 2 do  niniejszej uchwały.</w:t>
      </w:r>
      <w:r>
        <w:rPr>
          <w:rStyle w:val="Domylnaczcionkaakapitu0"/>
          <w:rFonts w:ascii="Arial" w:hAnsi="Arial" w:cs="Arial"/>
          <w:sz w:val="22"/>
          <w:szCs w:val="22"/>
        </w:rPr>
        <w:br/>
        <w:t>z tego: wydatki bieżące w wysokości – 11.621.142,00 zł.</w:t>
      </w:r>
      <w:r>
        <w:rPr>
          <w:rStyle w:val="Domylnaczcionkaakapitu0"/>
          <w:rFonts w:ascii="Arial" w:hAnsi="Arial" w:cs="Arial"/>
          <w:sz w:val="22"/>
          <w:szCs w:val="22"/>
        </w:rPr>
        <w:br/>
      </w:r>
      <w:r>
        <w:rPr>
          <w:rStyle w:val="Domylnaczcionkaakapitu0"/>
          <w:rFonts w:ascii="Arial" w:hAnsi="Arial" w:cs="Arial"/>
          <w:sz w:val="22"/>
          <w:szCs w:val="22"/>
        </w:rPr>
        <w:tab/>
        <w:t xml:space="preserve"> wydatki majątkowe w wysokości – 311.001,00 zł.</w:t>
      </w:r>
    </w:p>
    <w:p w:rsidR="004F6F13" w:rsidRDefault="002D55C7" w:rsidP="004F6F13">
      <w:pPr>
        <w:pStyle w:val="Domylnie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100" w:lineRule="atLeast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sz w:val="22"/>
          <w:szCs w:val="22"/>
        </w:rPr>
        <w:t>Wydatki inwestycyjne w 2018</w:t>
      </w:r>
      <w:r w:rsidR="004F6F13">
        <w:rPr>
          <w:rStyle w:val="Domylnaczcionkaakapitu0"/>
          <w:rFonts w:ascii="Arial" w:hAnsi="Arial" w:cs="Arial"/>
          <w:sz w:val="22"/>
          <w:szCs w:val="22"/>
        </w:rPr>
        <w:t xml:space="preserve"> roku w wysokości – 311.001,00 zł., zgodnie z zał. nr 3 do  niniejszej uchwały.</w:t>
      </w:r>
    </w:p>
    <w:p w:rsidR="004F6F13" w:rsidRDefault="004F6F13" w:rsidP="004F6F13">
      <w:pPr>
        <w:pStyle w:val="Domylnie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100" w:lineRule="atLeast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sz w:val="22"/>
          <w:szCs w:val="22"/>
        </w:rPr>
        <w:t>Dochody i wydatki związane z realizacją:</w:t>
      </w:r>
    </w:p>
    <w:p w:rsidR="004F6F13" w:rsidRDefault="004F6F13" w:rsidP="004F6F13">
      <w:pPr>
        <w:pStyle w:val="Domylnie"/>
        <w:tabs>
          <w:tab w:val="left" w:pos="720"/>
          <w:tab w:val="left" w:pos="1440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pacing w:line="100" w:lineRule="atLeast"/>
        <w:ind w:left="720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sz w:val="22"/>
          <w:szCs w:val="22"/>
        </w:rPr>
        <w:t>- zadań z zakresu administracji rządowej i innych zleconych jednostce samorządu terytorialnego odrębnymi ustawami w kwocie 3.389.419,00 zł. - stanowią załączniki  nr 4 i 4a do  niniejszej uchwały.</w:t>
      </w:r>
    </w:p>
    <w:p w:rsidR="004F6F13" w:rsidRDefault="004F6F13" w:rsidP="004F6F13">
      <w:pPr>
        <w:pStyle w:val="Domylnie"/>
        <w:tabs>
          <w:tab w:val="left" w:pos="720"/>
          <w:tab w:val="left" w:pos="1440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pacing w:line="100" w:lineRule="atLeast"/>
        <w:ind w:left="720"/>
        <w:jc w:val="both"/>
        <w:rPr>
          <w:sz w:val="22"/>
          <w:szCs w:val="22"/>
        </w:rPr>
      </w:pPr>
    </w:p>
    <w:p w:rsidR="004F6F13" w:rsidRDefault="004F6F13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b/>
          <w:bCs/>
          <w:sz w:val="22"/>
          <w:szCs w:val="22"/>
        </w:rPr>
        <w:t>§ 3.</w:t>
      </w:r>
      <w:r>
        <w:rPr>
          <w:rStyle w:val="Domylnaczcionkaakapitu0"/>
          <w:rFonts w:ascii="Arial" w:hAnsi="Arial" w:cs="Arial"/>
          <w:sz w:val="22"/>
          <w:szCs w:val="22"/>
        </w:rPr>
        <w:t xml:space="preserve"> Planuje się nadwyżkę budżetu gminy w wysokości 420.000,00 zł.</w:t>
      </w:r>
    </w:p>
    <w:p w:rsidR="004F6F13" w:rsidRDefault="004F6F13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sz w:val="22"/>
          <w:szCs w:val="22"/>
        </w:rPr>
        <w:t>z tego: 337.404,65 zł. przeznacza się na spłatę zaciągniętych kredytów</w:t>
      </w:r>
    </w:p>
    <w:p w:rsidR="004F6F13" w:rsidRDefault="004F6F13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sz w:val="22"/>
          <w:szCs w:val="22"/>
        </w:rPr>
        <w:t xml:space="preserve">             82.595,35 </w:t>
      </w:r>
      <w:r w:rsidR="00EB1780">
        <w:rPr>
          <w:rStyle w:val="Domylnaczcionkaakapitu0"/>
          <w:rFonts w:ascii="Arial" w:hAnsi="Arial" w:cs="Arial"/>
          <w:sz w:val="22"/>
          <w:szCs w:val="22"/>
        </w:rPr>
        <w:t>zł. przelewy na rachunki lokat</w:t>
      </w:r>
      <w:r>
        <w:rPr>
          <w:rStyle w:val="Domylnaczcionkaakapitu0"/>
          <w:rFonts w:ascii="Arial" w:hAnsi="Arial" w:cs="Arial"/>
          <w:sz w:val="22"/>
          <w:szCs w:val="22"/>
        </w:rPr>
        <w:t>.</w:t>
      </w:r>
    </w:p>
    <w:p w:rsidR="004F6F13" w:rsidRDefault="004F6F13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sz w:val="22"/>
          <w:szCs w:val="22"/>
        </w:rPr>
      </w:pPr>
    </w:p>
    <w:p w:rsidR="004F6F13" w:rsidRDefault="004F6F13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b/>
          <w:bCs/>
          <w:sz w:val="22"/>
          <w:szCs w:val="22"/>
        </w:rPr>
        <w:t>§ 4.</w:t>
      </w:r>
      <w:r>
        <w:rPr>
          <w:rStyle w:val="Domylnaczcionkaakapitu0"/>
          <w:rFonts w:ascii="Arial" w:hAnsi="Arial" w:cs="Arial"/>
          <w:sz w:val="22"/>
          <w:szCs w:val="22"/>
        </w:rPr>
        <w:t xml:space="preserve"> Ustala się </w:t>
      </w:r>
      <w:r>
        <w:rPr>
          <w:rStyle w:val="Domylnaczcionkaakapitu0"/>
          <w:rFonts w:ascii="Arial" w:hAnsi="Arial" w:cs="Arial"/>
          <w:color w:val="000000"/>
          <w:sz w:val="22"/>
          <w:szCs w:val="22"/>
        </w:rPr>
        <w:t xml:space="preserve">dotacje udzielone z budżetu gminy podmiotom należącym i  nie należącym do sektora finansów publicznych w kwocie 1.062.985,00 zł. zgodnie z  załącznikiem nr 5 do niniejszej uchwały. </w:t>
      </w:r>
    </w:p>
    <w:p w:rsidR="004F6F13" w:rsidRDefault="004F6F13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sz w:val="22"/>
          <w:szCs w:val="22"/>
        </w:rPr>
      </w:pPr>
    </w:p>
    <w:p w:rsidR="004F6F13" w:rsidRDefault="004F6F13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b/>
          <w:bCs/>
          <w:sz w:val="22"/>
          <w:szCs w:val="22"/>
        </w:rPr>
        <w:t xml:space="preserve">§ 5. </w:t>
      </w:r>
      <w:r>
        <w:rPr>
          <w:rStyle w:val="Domylnaczcionkaakapitu0"/>
          <w:rFonts w:ascii="Arial" w:hAnsi="Arial" w:cs="Arial"/>
          <w:sz w:val="22"/>
          <w:szCs w:val="22"/>
        </w:rPr>
        <w:t>W budżecie tworzy się rezerwy:</w:t>
      </w:r>
    </w:p>
    <w:p w:rsidR="004F6F13" w:rsidRDefault="004F6F13" w:rsidP="004F6F13">
      <w:pPr>
        <w:pStyle w:val="Domylnie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sz w:val="22"/>
          <w:szCs w:val="22"/>
        </w:rPr>
        <w:t>- ogólną w wysokości - 20.000,00 zł.</w:t>
      </w:r>
    </w:p>
    <w:p w:rsidR="004F6F13" w:rsidRDefault="004F6F13" w:rsidP="004F6F13">
      <w:pPr>
        <w:pStyle w:val="Domylnie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sz w:val="22"/>
          <w:szCs w:val="22"/>
        </w:rPr>
        <w:t>- celową w wysokości – 40.000,00 zł. -  z przeznaczeniem na zarządzanie kryzysowe.</w:t>
      </w:r>
    </w:p>
    <w:p w:rsidR="004F6F13" w:rsidRDefault="004F6F13" w:rsidP="004F6F13">
      <w:pPr>
        <w:pStyle w:val="Domylnie"/>
        <w:tabs>
          <w:tab w:val="left" w:pos="720"/>
          <w:tab w:val="left" w:pos="1440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pacing w:line="100" w:lineRule="atLeast"/>
        <w:ind w:left="720"/>
        <w:jc w:val="both"/>
        <w:rPr>
          <w:sz w:val="22"/>
          <w:szCs w:val="22"/>
        </w:rPr>
      </w:pPr>
    </w:p>
    <w:p w:rsidR="004F6F13" w:rsidRDefault="004F6F13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Style w:val="Domylnaczcionkaakapitu0"/>
          <w:rFonts w:ascii="Arial" w:hAnsi="Arial" w:cs="Arial"/>
          <w:sz w:val="22"/>
          <w:szCs w:val="22"/>
        </w:rPr>
      </w:pPr>
      <w:r>
        <w:rPr>
          <w:rStyle w:val="Domylnaczcionkaakapitu0"/>
          <w:rFonts w:ascii="Arial" w:hAnsi="Arial" w:cs="Arial"/>
          <w:b/>
          <w:bCs/>
          <w:sz w:val="22"/>
          <w:szCs w:val="22"/>
        </w:rPr>
        <w:t>§ 6.</w:t>
      </w:r>
      <w:r>
        <w:rPr>
          <w:rStyle w:val="Domylnaczcionkaakapitu0"/>
          <w:rFonts w:ascii="Arial" w:hAnsi="Arial" w:cs="Arial"/>
          <w:sz w:val="22"/>
          <w:szCs w:val="22"/>
        </w:rPr>
        <w:t xml:space="preserve"> Ustala się planowane dochody bieżące z tytułu opłat i kar za korzystanie ze środowiska w wysokości 10.000,00 zł. i wydatki  w wysokości 12.000,00 zł.</w:t>
      </w:r>
    </w:p>
    <w:p w:rsidR="004F6F13" w:rsidRDefault="004F6F13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sz w:val="22"/>
          <w:szCs w:val="22"/>
        </w:rPr>
      </w:pPr>
    </w:p>
    <w:p w:rsidR="004F6F13" w:rsidRDefault="004F6F13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b/>
          <w:bCs/>
          <w:sz w:val="22"/>
          <w:szCs w:val="22"/>
        </w:rPr>
        <w:t>§ 7.</w:t>
      </w:r>
      <w:r>
        <w:rPr>
          <w:rStyle w:val="Domylnaczcionkaakapitu0"/>
          <w:rFonts w:ascii="Arial" w:hAnsi="Arial" w:cs="Arial"/>
          <w:sz w:val="22"/>
          <w:szCs w:val="22"/>
        </w:rPr>
        <w:t xml:space="preserve"> Ustala się dochody i wydatki wynikające z realizacji postanowień ustawy              z 13.09.1996 r. o utrzymaniu porządku i czystości w gminach (</w:t>
      </w:r>
      <w:proofErr w:type="spellStart"/>
      <w:r>
        <w:rPr>
          <w:rStyle w:val="Domylnaczcionkaakapitu0"/>
          <w:rFonts w:ascii="Arial" w:hAnsi="Arial" w:cs="Arial"/>
          <w:sz w:val="22"/>
          <w:szCs w:val="22"/>
        </w:rPr>
        <w:t>t.j</w:t>
      </w:r>
      <w:proofErr w:type="spellEnd"/>
      <w:r>
        <w:rPr>
          <w:rStyle w:val="Domylnaczcionkaakapitu0"/>
          <w:rFonts w:ascii="Arial" w:hAnsi="Arial" w:cs="Arial"/>
          <w:sz w:val="22"/>
          <w:szCs w:val="22"/>
        </w:rPr>
        <w:t>. Dz.U. Z 2016r. Poz. 250 ze zm.):</w:t>
      </w:r>
    </w:p>
    <w:p w:rsidR="004F6F13" w:rsidRDefault="004F6F13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sz w:val="22"/>
          <w:szCs w:val="22"/>
        </w:rPr>
        <w:t>a) dochody (dział 900 rozdz. 900002) – 310.000,00 zł.</w:t>
      </w:r>
    </w:p>
    <w:p w:rsidR="004F6F13" w:rsidRDefault="004F6F13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sz w:val="22"/>
          <w:szCs w:val="22"/>
        </w:rPr>
        <w:t>b) wydatki (dział 900 rozdz. 90002) – 316.270,00 zł.</w:t>
      </w:r>
    </w:p>
    <w:p w:rsidR="004F6F13" w:rsidRDefault="004F6F13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sz w:val="22"/>
          <w:szCs w:val="22"/>
        </w:rPr>
      </w:pPr>
    </w:p>
    <w:p w:rsidR="004F6F13" w:rsidRDefault="004F6F13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b/>
          <w:bCs/>
          <w:sz w:val="22"/>
          <w:szCs w:val="22"/>
        </w:rPr>
        <w:t xml:space="preserve">§ 8. </w:t>
      </w:r>
      <w:r w:rsidR="00EB1780">
        <w:rPr>
          <w:rStyle w:val="Domylnaczcionkaakapitu0"/>
          <w:rFonts w:ascii="Arial" w:hAnsi="Arial" w:cs="Arial"/>
          <w:sz w:val="22"/>
          <w:szCs w:val="22"/>
        </w:rPr>
        <w:t>Ustala się kwotę przychodów w wysokości 0,00 zł. i kwotę</w:t>
      </w:r>
      <w:r>
        <w:rPr>
          <w:rStyle w:val="Domylnaczcionkaakapitu0"/>
          <w:rFonts w:ascii="Arial" w:hAnsi="Arial" w:cs="Arial"/>
          <w:sz w:val="22"/>
          <w:szCs w:val="22"/>
        </w:rPr>
        <w:t xml:space="preserve"> rozchodów w wysokości 420.000,00 zł. zgodnie z załącznikiem nr 6 do  niniejszej uchwały.</w:t>
      </w:r>
    </w:p>
    <w:p w:rsidR="004F6F13" w:rsidRDefault="004F6F13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sz w:val="22"/>
          <w:szCs w:val="22"/>
        </w:rPr>
      </w:pPr>
    </w:p>
    <w:p w:rsidR="004F6F13" w:rsidRDefault="004F6F13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b/>
          <w:bCs/>
          <w:sz w:val="22"/>
          <w:szCs w:val="22"/>
        </w:rPr>
        <w:t xml:space="preserve">§ 9. </w:t>
      </w:r>
      <w:r>
        <w:rPr>
          <w:rStyle w:val="Domylnaczcionkaakapitu0"/>
          <w:rFonts w:ascii="Arial" w:hAnsi="Arial" w:cs="Arial"/>
          <w:sz w:val="22"/>
          <w:szCs w:val="22"/>
        </w:rPr>
        <w:t>Ustala się plan dochodów własnych jednostek budżetowych i wydatków nimi finansowanych w kwocie 70.000,00 zł. zgodnie z załącznikiem nr 7 do  niniejszej uchwały.</w:t>
      </w:r>
    </w:p>
    <w:p w:rsidR="004F6F13" w:rsidRDefault="004F6F13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sz w:val="22"/>
          <w:szCs w:val="22"/>
        </w:rPr>
      </w:pPr>
    </w:p>
    <w:p w:rsidR="004F6F13" w:rsidRDefault="004F6F13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b/>
          <w:bCs/>
          <w:sz w:val="22"/>
          <w:szCs w:val="22"/>
        </w:rPr>
        <w:t xml:space="preserve">§ 10. </w:t>
      </w:r>
      <w:r>
        <w:rPr>
          <w:rStyle w:val="Domylnaczcionkaakapitu0"/>
          <w:rFonts w:ascii="Arial" w:hAnsi="Arial" w:cs="Arial"/>
          <w:color w:val="000000"/>
          <w:sz w:val="22"/>
          <w:szCs w:val="22"/>
        </w:rPr>
        <w:t>Limity zobowiązań z tytułu zaciąganych kredytów i pożyczek oraz emitowanych papierów wartościowych kredytów, zaciąganych na:</w:t>
      </w:r>
    </w:p>
    <w:p w:rsidR="004F6F13" w:rsidRDefault="004F6F13" w:rsidP="004F6F13">
      <w:pPr>
        <w:pStyle w:val="Domylnie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color w:val="000000"/>
          <w:sz w:val="22"/>
          <w:szCs w:val="22"/>
        </w:rPr>
        <w:t>finansowanie przejściowego deficytu budżetu w kwocie – 300.000,00 zł. .</w:t>
      </w:r>
    </w:p>
    <w:p w:rsidR="004F6F13" w:rsidRDefault="004F6F13" w:rsidP="004F6F13">
      <w:pPr>
        <w:pStyle w:val="Domylnie"/>
        <w:tabs>
          <w:tab w:val="left" w:pos="720"/>
          <w:tab w:val="left" w:pos="1440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pacing w:line="100" w:lineRule="atLeast"/>
        <w:ind w:left="720"/>
        <w:jc w:val="both"/>
        <w:rPr>
          <w:sz w:val="22"/>
          <w:szCs w:val="22"/>
        </w:rPr>
      </w:pPr>
    </w:p>
    <w:p w:rsidR="004F6F13" w:rsidRDefault="004F6F13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b/>
          <w:bCs/>
          <w:sz w:val="22"/>
          <w:szCs w:val="22"/>
        </w:rPr>
        <w:t xml:space="preserve">§ 11. </w:t>
      </w:r>
      <w:r>
        <w:rPr>
          <w:rStyle w:val="Domylnaczcionkaakapitu0"/>
          <w:rFonts w:ascii="Arial" w:hAnsi="Arial" w:cs="Arial"/>
          <w:sz w:val="22"/>
          <w:szCs w:val="22"/>
        </w:rPr>
        <w:t>1. Ustala się dochody w kwocie 22.000,00 zł. z tytułu wydawania zezwoleń na sprzedaż napojów alkoholowych oraz wydatki w kwocie 19.000,00 zł. na realizację zadań określonych w gminnym programie profilaktyki i rozwiązywania problemów alkoholowych.</w:t>
      </w:r>
    </w:p>
    <w:p w:rsidR="004F6F13" w:rsidRDefault="004F6F13" w:rsidP="004F6F13">
      <w:pPr>
        <w:pStyle w:val="Domylnie"/>
        <w:tabs>
          <w:tab w:val="left" w:pos="142"/>
          <w:tab w:val="left" w:pos="284"/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</w:tabs>
        <w:spacing w:line="100" w:lineRule="atLeast"/>
        <w:ind w:left="142" w:hanging="142"/>
        <w:rPr>
          <w:rStyle w:val="Domylnaczcionkaakapitu0"/>
          <w:rFonts w:ascii="Arial" w:hAnsi="Arial" w:cs="Arial"/>
          <w:sz w:val="22"/>
          <w:szCs w:val="22"/>
        </w:rPr>
      </w:pPr>
      <w:r>
        <w:rPr>
          <w:rStyle w:val="Domylnaczcionkaakapitu0"/>
          <w:rFonts w:ascii="Arial" w:hAnsi="Arial" w:cs="Arial"/>
          <w:sz w:val="22"/>
          <w:szCs w:val="22"/>
        </w:rPr>
        <w:t>2.Ustala się wydatki w kwocie 3.000,00 zł. na realizację zadań określonych w gminnym programie przeciwdziałania narkomanii, zgodnie z załącznikiem nr 8 do niniejszej uchwały.</w:t>
      </w:r>
    </w:p>
    <w:p w:rsidR="004F6F13" w:rsidRDefault="004F6F13" w:rsidP="004F6F13">
      <w:pPr>
        <w:pStyle w:val="Domylnie"/>
        <w:tabs>
          <w:tab w:val="left" w:pos="142"/>
          <w:tab w:val="left" w:pos="284"/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</w:tabs>
        <w:spacing w:line="100" w:lineRule="atLeast"/>
        <w:ind w:left="142" w:hanging="142"/>
        <w:rPr>
          <w:sz w:val="22"/>
          <w:szCs w:val="22"/>
        </w:rPr>
      </w:pPr>
    </w:p>
    <w:p w:rsidR="004F6F13" w:rsidRDefault="004F6F13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12. </w:t>
      </w:r>
      <w:r>
        <w:rPr>
          <w:rFonts w:ascii="Arial" w:hAnsi="Arial" w:cs="Arial"/>
          <w:sz w:val="22"/>
          <w:szCs w:val="22"/>
        </w:rPr>
        <w:t xml:space="preserve"> Ustala się </w:t>
      </w:r>
      <w:r w:rsidR="00EB1780">
        <w:rPr>
          <w:rFonts w:ascii="Arial" w:hAnsi="Arial" w:cs="Arial"/>
          <w:sz w:val="22"/>
          <w:szCs w:val="22"/>
        </w:rPr>
        <w:t xml:space="preserve">dochody i </w:t>
      </w:r>
      <w:r>
        <w:rPr>
          <w:rFonts w:ascii="Arial" w:hAnsi="Arial" w:cs="Arial"/>
          <w:sz w:val="22"/>
          <w:szCs w:val="22"/>
        </w:rPr>
        <w:t>wydatki związane z realizacją zadań zrealizowanych na podstawie umów lub porozumień między jednostkami samo</w:t>
      </w:r>
      <w:r w:rsidR="00EB1780">
        <w:rPr>
          <w:rFonts w:ascii="Arial" w:hAnsi="Arial" w:cs="Arial"/>
          <w:sz w:val="22"/>
          <w:szCs w:val="22"/>
        </w:rPr>
        <w:t>rządu terytorialnego</w:t>
      </w:r>
      <w:r>
        <w:rPr>
          <w:rFonts w:ascii="Arial" w:hAnsi="Arial" w:cs="Arial"/>
          <w:sz w:val="22"/>
          <w:szCs w:val="22"/>
        </w:rPr>
        <w:t>, zgodnie z załącznikiem nr 9 do niniejszej uchwały.</w:t>
      </w:r>
    </w:p>
    <w:p w:rsidR="00EB1780" w:rsidRDefault="00EB1780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sz w:val="22"/>
          <w:szCs w:val="22"/>
        </w:rPr>
      </w:pPr>
    </w:p>
    <w:p w:rsidR="004F6F13" w:rsidRDefault="004F6F13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b/>
          <w:bCs/>
          <w:sz w:val="22"/>
          <w:szCs w:val="22"/>
        </w:rPr>
        <w:t>§ 13</w:t>
      </w:r>
      <w:r>
        <w:rPr>
          <w:rStyle w:val="Domylnaczcionkaakapitu0"/>
          <w:rFonts w:ascii="Arial" w:hAnsi="Arial" w:cs="Arial"/>
          <w:sz w:val="22"/>
          <w:szCs w:val="22"/>
        </w:rPr>
        <w:t>. 1. Upoważnia się Wójta Gminy do zaciągania kredytów i pożyczek oraz emitowania papierów wartościowych na :</w:t>
      </w:r>
    </w:p>
    <w:p w:rsidR="004F6F13" w:rsidRDefault="004F6F13" w:rsidP="004F6F13">
      <w:pPr>
        <w:pStyle w:val="Domylnie"/>
        <w:tabs>
          <w:tab w:val="left" w:pos="408"/>
          <w:tab w:val="left" w:pos="816"/>
          <w:tab w:val="right" w:pos="1100"/>
          <w:tab w:val="left" w:pos="1224"/>
          <w:tab w:val="left" w:pos="1824"/>
          <w:tab w:val="left" w:pos="2532"/>
          <w:tab w:val="left" w:pos="3240"/>
          <w:tab w:val="left" w:pos="3948"/>
          <w:tab w:val="left" w:pos="4656"/>
          <w:tab w:val="left" w:pos="5364"/>
          <w:tab w:val="left" w:pos="6072"/>
          <w:tab w:val="left" w:pos="6780"/>
          <w:tab w:val="left" w:pos="7488"/>
          <w:tab w:val="left" w:pos="8196"/>
        </w:tabs>
        <w:spacing w:line="100" w:lineRule="atLeast"/>
        <w:ind w:left="408" w:hanging="408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sz w:val="22"/>
          <w:szCs w:val="22"/>
        </w:rPr>
        <w:tab/>
        <w:t>1)</w:t>
      </w:r>
      <w:r>
        <w:rPr>
          <w:rStyle w:val="Domylnaczcionkaakapitu0"/>
          <w:rFonts w:ascii="Arial" w:hAnsi="Arial" w:cs="Arial"/>
          <w:sz w:val="22"/>
          <w:szCs w:val="22"/>
        </w:rPr>
        <w:tab/>
        <w:t xml:space="preserve"> pokrycie występującego w ciągu roku przejściowego deficytu budżetu jednostki samorządu terytorialnego.</w:t>
      </w:r>
    </w:p>
    <w:p w:rsidR="004F6F13" w:rsidRDefault="004F6F13" w:rsidP="004F6F13">
      <w:pPr>
        <w:pStyle w:val="Domylnie"/>
        <w:tabs>
          <w:tab w:val="left" w:pos="408"/>
          <w:tab w:val="left" w:pos="816"/>
          <w:tab w:val="right" w:pos="1100"/>
          <w:tab w:val="left" w:pos="1224"/>
          <w:tab w:val="left" w:pos="1824"/>
          <w:tab w:val="left" w:pos="2532"/>
          <w:tab w:val="left" w:pos="3240"/>
          <w:tab w:val="left" w:pos="3948"/>
          <w:tab w:val="left" w:pos="4656"/>
          <w:tab w:val="left" w:pos="5364"/>
          <w:tab w:val="left" w:pos="6072"/>
          <w:tab w:val="left" w:pos="6780"/>
          <w:tab w:val="left" w:pos="7488"/>
          <w:tab w:val="left" w:pos="8196"/>
        </w:tabs>
        <w:spacing w:line="100" w:lineRule="atLeast"/>
        <w:ind w:left="408" w:hanging="408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sz w:val="22"/>
          <w:szCs w:val="22"/>
        </w:rPr>
        <w:tab/>
      </w:r>
    </w:p>
    <w:p w:rsidR="004F6F13" w:rsidRDefault="004F6F13" w:rsidP="004F6F13">
      <w:pPr>
        <w:pStyle w:val="Domylnie"/>
        <w:tabs>
          <w:tab w:val="left" w:pos="426"/>
          <w:tab w:val="left" w:pos="852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</w:tabs>
        <w:spacing w:line="100" w:lineRule="atLeast"/>
        <w:ind w:left="426" w:hanging="426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color w:val="000000"/>
          <w:sz w:val="22"/>
          <w:szCs w:val="22"/>
        </w:rPr>
        <w:t xml:space="preserve">2. Ponadto upoważnia się </w:t>
      </w:r>
      <w:r>
        <w:rPr>
          <w:rStyle w:val="Domylnaczcionkaakapitu0"/>
          <w:rFonts w:ascii="Arial" w:hAnsi="Arial" w:cs="Arial"/>
          <w:sz w:val="22"/>
          <w:szCs w:val="22"/>
        </w:rPr>
        <w:t>Wójta Gminy do</w:t>
      </w:r>
      <w:r>
        <w:rPr>
          <w:rStyle w:val="Domylnaczcionkaakapitu0"/>
          <w:rFonts w:ascii="Arial" w:hAnsi="Arial" w:cs="Arial"/>
          <w:color w:val="000000"/>
          <w:sz w:val="22"/>
          <w:szCs w:val="22"/>
        </w:rPr>
        <w:t xml:space="preserve"> :</w:t>
      </w:r>
    </w:p>
    <w:p w:rsidR="004F6F13" w:rsidRDefault="004F6F13" w:rsidP="004F6F13">
      <w:pPr>
        <w:pStyle w:val="Domylnie"/>
        <w:tabs>
          <w:tab w:val="left" w:pos="567"/>
          <w:tab w:val="left" w:pos="1134"/>
          <w:tab w:val="left" w:pos="1275"/>
          <w:tab w:val="left" w:pos="1983"/>
          <w:tab w:val="left" w:pos="2691"/>
          <w:tab w:val="left" w:pos="3399"/>
          <w:tab w:val="left" w:pos="4107"/>
          <w:tab w:val="left" w:pos="4815"/>
          <w:tab w:val="left" w:pos="5523"/>
          <w:tab w:val="left" w:pos="6231"/>
          <w:tab w:val="left" w:pos="6939"/>
          <w:tab w:val="left" w:pos="7647"/>
          <w:tab w:val="left" w:pos="8355"/>
          <w:tab w:val="left" w:pos="9063"/>
        </w:tabs>
        <w:spacing w:line="100" w:lineRule="atLeast"/>
        <w:ind w:left="567" w:hanging="425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color w:val="000000"/>
          <w:sz w:val="22"/>
          <w:szCs w:val="22"/>
        </w:rPr>
        <w:t>1) dokonywania innych zmian w planie wydatków niż określone w art. 257 ustawy o finansach publicznych, z wyłączeniem przeniesień wydatków między działami :</w:t>
      </w:r>
    </w:p>
    <w:p w:rsidR="004F6F13" w:rsidRDefault="004F6F13" w:rsidP="004F6F13">
      <w:pPr>
        <w:pStyle w:val="Domylnie"/>
        <w:tabs>
          <w:tab w:val="left" w:pos="567"/>
          <w:tab w:val="left" w:pos="1134"/>
          <w:tab w:val="left" w:pos="1275"/>
          <w:tab w:val="left" w:pos="1983"/>
          <w:tab w:val="left" w:pos="2691"/>
          <w:tab w:val="left" w:pos="3399"/>
          <w:tab w:val="left" w:pos="4107"/>
          <w:tab w:val="left" w:pos="4815"/>
          <w:tab w:val="left" w:pos="5523"/>
          <w:tab w:val="left" w:pos="6231"/>
          <w:tab w:val="left" w:pos="6939"/>
          <w:tab w:val="left" w:pos="7647"/>
          <w:tab w:val="left" w:pos="8355"/>
          <w:tab w:val="left" w:pos="9063"/>
        </w:tabs>
        <w:spacing w:line="100" w:lineRule="atLeast"/>
        <w:ind w:left="567" w:hanging="425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color w:val="000000"/>
          <w:sz w:val="22"/>
          <w:szCs w:val="22"/>
        </w:rPr>
        <w:t xml:space="preserve">      - polegających na przenoszeniu wydatków na wynagrodzenia w ramach działu nie       </w:t>
      </w:r>
    </w:p>
    <w:p w:rsidR="004F6F13" w:rsidRDefault="004F6F13" w:rsidP="004F6F13">
      <w:pPr>
        <w:pStyle w:val="Domylnie"/>
        <w:tabs>
          <w:tab w:val="left" w:pos="567"/>
          <w:tab w:val="left" w:pos="1134"/>
          <w:tab w:val="left" w:pos="1275"/>
          <w:tab w:val="left" w:pos="1983"/>
          <w:tab w:val="left" w:pos="2691"/>
          <w:tab w:val="left" w:pos="3399"/>
          <w:tab w:val="left" w:pos="4107"/>
          <w:tab w:val="left" w:pos="4815"/>
          <w:tab w:val="left" w:pos="5523"/>
          <w:tab w:val="left" w:pos="6231"/>
          <w:tab w:val="left" w:pos="6939"/>
          <w:tab w:val="left" w:pos="7647"/>
          <w:tab w:val="left" w:pos="8355"/>
          <w:tab w:val="left" w:pos="9063"/>
        </w:tabs>
        <w:spacing w:line="100" w:lineRule="atLeast"/>
        <w:ind w:left="567" w:hanging="425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color w:val="000000"/>
          <w:sz w:val="22"/>
          <w:szCs w:val="22"/>
        </w:rPr>
        <w:t xml:space="preserve">        powodujących zwiększeń ani zmniejszeń kwoty wynagrodzeń w działach,</w:t>
      </w:r>
    </w:p>
    <w:p w:rsidR="004F6F13" w:rsidRDefault="004F6F13" w:rsidP="004F6F13">
      <w:pPr>
        <w:pStyle w:val="Domylnie"/>
        <w:tabs>
          <w:tab w:val="left" w:pos="567"/>
          <w:tab w:val="left" w:pos="1134"/>
          <w:tab w:val="left" w:pos="1275"/>
          <w:tab w:val="left" w:pos="1983"/>
          <w:tab w:val="left" w:pos="2691"/>
          <w:tab w:val="left" w:pos="3399"/>
          <w:tab w:val="left" w:pos="4107"/>
          <w:tab w:val="left" w:pos="4815"/>
          <w:tab w:val="left" w:pos="5523"/>
          <w:tab w:val="left" w:pos="6231"/>
          <w:tab w:val="left" w:pos="6939"/>
          <w:tab w:val="left" w:pos="7647"/>
          <w:tab w:val="left" w:pos="8355"/>
          <w:tab w:val="left" w:pos="9063"/>
        </w:tabs>
        <w:spacing w:line="100" w:lineRule="atLeast"/>
        <w:ind w:left="567" w:hanging="425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color w:val="000000"/>
          <w:sz w:val="22"/>
          <w:szCs w:val="22"/>
        </w:rPr>
        <w:t xml:space="preserve">      - inwestycyjnych polegających na przenoszeniu wydatków między zadaniami w ramach  działu, rozdziału i paragrafu nie powodujących likwidacji zadania,</w:t>
      </w:r>
    </w:p>
    <w:p w:rsidR="004F6F13" w:rsidRDefault="004F6F13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color w:val="000000"/>
          <w:sz w:val="22"/>
          <w:szCs w:val="22"/>
        </w:rPr>
        <w:t xml:space="preserve">  2) przekazywania uprawnień do dokonywania przeniesień planowanych wydatków w ramach rozdziałów dyrektorom jednostek organizacyjnych gminy tj.:</w:t>
      </w:r>
    </w:p>
    <w:p w:rsidR="004F6F13" w:rsidRDefault="004F6F13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color w:val="000000"/>
          <w:sz w:val="22"/>
          <w:szCs w:val="22"/>
        </w:rPr>
        <w:t>- Dyrektorowi Szkoły Podstawowej w Dubeninkach,</w:t>
      </w:r>
    </w:p>
    <w:p w:rsidR="004F6F13" w:rsidRDefault="004F6F13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color w:val="000000"/>
          <w:sz w:val="22"/>
          <w:szCs w:val="22"/>
        </w:rPr>
        <w:t>- Dyrektorowi Gimnazjum w Dubeninkach,</w:t>
      </w:r>
    </w:p>
    <w:p w:rsidR="004F6F13" w:rsidRDefault="00EB1780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Style w:val="Domylnaczcionkaakapitu0"/>
          <w:rFonts w:ascii="Arial" w:hAnsi="Arial" w:cs="Arial"/>
          <w:sz w:val="22"/>
          <w:szCs w:val="22"/>
        </w:rPr>
      </w:pPr>
      <w:r>
        <w:rPr>
          <w:rStyle w:val="Domylnaczcionkaakapitu0"/>
          <w:rFonts w:ascii="Arial" w:hAnsi="Arial" w:cs="Arial"/>
          <w:sz w:val="22"/>
          <w:szCs w:val="22"/>
        </w:rPr>
        <w:t xml:space="preserve">  3</w:t>
      </w:r>
      <w:r w:rsidR="004F6F13">
        <w:rPr>
          <w:rStyle w:val="Domylnaczcionkaakapitu0"/>
          <w:rFonts w:ascii="Arial" w:hAnsi="Arial" w:cs="Arial"/>
          <w:sz w:val="22"/>
          <w:szCs w:val="22"/>
        </w:rPr>
        <w:t>) lokowania wolnych środków budżetowych na rachunkach bankowych w innych bankach.</w:t>
      </w:r>
    </w:p>
    <w:p w:rsidR="00EB1780" w:rsidRDefault="00EB1780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sz w:val="22"/>
          <w:szCs w:val="22"/>
        </w:rPr>
      </w:pPr>
    </w:p>
    <w:p w:rsidR="004F6F13" w:rsidRPr="00A2087A" w:rsidRDefault="00EB1780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EB1780">
        <w:rPr>
          <w:b/>
          <w:sz w:val="22"/>
          <w:szCs w:val="22"/>
        </w:rPr>
        <w:t>§ 14.</w:t>
      </w:r>
      <w:r>
        <w:rPr>
          <w:sz w:val="22"/>
          <w:szCs w:val="22"/>
        </w:rPr>
        <w:t xml:space="preserve"> </w:t>
      </w:r>
      <w:r w:rsidRPr="00A2087A">
        <w:rPr>
          <w:rFonts w:ascii="Arial" w:hAnsi="Arial" w:cs="Arial"/>
          <w:sz w:val="22"/>
          <w:szCs w:val="22"/>
        </w:rPr>
        <w:t>Określa się łączną kwotę pożyczek udzielonych w roku budżetowym 2018 w wysokości 250.000,00 zł.</w:t>
      </w:r>
    </w:p>
    <w:p w:rsidR="00EB1780" w:rsidRDefault="00EB1780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sz w:val="22"/>
          <w:szCs w:val="22"/>
        </w:rPr>
      </w:pPr>
    </w:p>
    <w:p w:rsidR="004F6F13" w:rsidRDefault="004F6F13" w:rsidP="004F6F13">
      <w:pPr>
        <w:pStyle w:val="Domylni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b/>
          <w:bCs/>
          <w:sz w:val="22"/>
          <w:szCs w:val="22"/>
        </w:rPr>
        <w:t xml:space="preserve">§ 14. </w:t>
      </w:r>
      <w:r>
        <w:rPr>
          <w:rStyle w:val="Domylnaczcionkaakapitu0"/>
          <w:rFonts w:ascii="Arial" w:hAnsi="Arial" w:cs="Arial"/>
          <w:sz w:val="22"/>
          <w:szCs w:val="22"/>
        </w:rPr>
        <w:t>Wykonanie Uchwały powierza się Wójtowi Gminy.</w:t>
      </w:r>
      <w:bookmarkStart w:id="0" w:name="_GoBack"/>
      <w:bookmarkEnd w:id="0"/>
    </w:p>
    <w:p w:rsidR="004F6F13" w:rsidRDefault="004F6F13" w:rsidP="004F6F13">
      <w:pPr>
        <w:pStyle w:val="Domylnie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100" w:lineRule="atLeast"/>
        <w:jc w:val="both"/>
        <w:rPr>
          <w:sz w:val="22"/>
          <w:szCs w:val="22"/>
        </w:rPr>
      </w:pPr>
    </w:p>
    <w:p w:rsidR="004F6F13" w:rsidRDefault="004F6F13" w:rsidP="004F6F13">
      <w:pPr>
        <w:pStyle w:val="Domylnie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100" w:lineRule="atLeast"/>
        <w:jc w:val="both"/>
        <w:rPr>
          <w:sz w:val="22"/>
          <w:szCs w:val="22"/>
        </w:rPr>
      </w:pPr>
      <w:r>
        <w:rPr>
          <w:rStyle w:val="Domylnaczcionkaakapitu0"/>
          <w:rFonts w:ascii="Arial" w:hAnsi="Arial" w:cs="Arial"/>
          <w:b/>
          <w:bCs/>
          <w:sz w:val="22"/>
          <w:szCs w:val="22"/>
        </w:rPr>
        <w:t xml:space="preserve">§ 15. </w:t>
      </w:r>
      <w:r>
        <w:rPr>
          <w:rStyle w:val="Domylnaczcionkaakapitu0"/>
          <w:rFonts w:ascii="Arial" w:hAnsi="Arial" w:cs="Arial"/>
          <w:sz w:val="22"/>
          <w:szCs w:val="22"/>
        </w:rPr>
        <w:t>Uchwała podlega ogłoszeniu w Dzienniku Urzędowym Województwa Warmińsko – Mazurskiego i obowiązuje od 1 stycznia 2018 r.</w:t>
      </w:r>
    </w:p>
    <w:p w:rsidR="004F6F13" w:rsidRDefault="004F6F13" w:rsidP="004F6F13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rPr>
          <w:sz w:val="22"/>
          <w:szCs w:val="22"/>
        </w:rPr>
      </w:pPr>
    </w:p>
    <w:p w:rsidR="0030559B" w:rsidRDefault="0030559B"/>
    <w:sectPr w:rsidR="0030559B" w:rsidSect="004F6F13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8E" w:rsidRDefault="00CC408E">
      <w:pPr>
        <w:spacing w:after="0" w:line="240" w:lineRule="auto"/>
      </w:pPr>
      <w:r>
        <w:separator/>
      </w:r>
    </w:p>
  </w:endnote>
  <w:endnote w:type="continuationSeparator" w:id="0">
    <w:p w:rsidR="00CC408E" w:rsidRDefault="00CC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49" w:rsidRDefault="00CC40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8E" w:rsidRDefault="00CC408E">
      <w:pPr>
        <w:spacing w:after="0" w:line="240" w:lineRule="auto"/>
      </w:pPr>
      <w:r>
        <w:separator/>
      </w:r>
    </w:p>
  </w:footnote>
  <w:footnote w:type="continuationSeparator" w:id="0">
    <w:p w:rsidR="00CC408E" w:rsidRDefault="00CC4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49" w:rsidRDefault="00CC408E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13"/>
    <w:rsid w:val="001515FF"/>
    <w:rsid w:val="002D55C7"/>
    <w:rsid w:val="0030559B"/>
    <w:rsid w:val="004F6F13"/>
    <w:rsid w:val="004F7B4F"/>
    <w:rsid w:val="005B7380"/>
    <w:rsid w:val="00A2087A"/>
    <w:rsid w:val="00CC408E"/>
    <w:rsid w:val="00E428EE"/>
    <w:rsid w:val="00EB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?lnie"/>
    <w:basedOn w:val="Normalny"/>
    <w:uiPriority w:val="99"/>
    <w:rsid w:val="004F6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Domylnie"/>
    <w:link w:val="NagwekZnak"/>
    <w:uiPriority w:val="99"/>
    <w:rsid w:val="004F6F13"/>
    <w:pPr>
      <w:keepNext/>
      <w:tabs>
        <w:tab w:val="center" w:pos="4536"/>
        <w:tab w:val="right" w:pos="9072"/>
      </w:tabs>
      <w:spacing w:before="240" w:line="100" w:lineRule="atLeas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F6F1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Domylnie"/>
    <w:link w:val="StopkaZnak"/>
    <w:uiPriority w:val="99"/>
    <w:rsid w:val="004F6F13"/>
    <w:pPr>
      <w:tabs>
        <w:tab w:val="center" w:pos="4536"/>
        <w:tab w:val="right" w:pos="9072"/>
      </w:tabs>
      <w:spacing w:line="100" w:lineRule="atLeast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F6F13"/>
    <w:rPr>
      <w:rFonts w:ascii="Times New Roman" w:hAnsi="Times New Roman" w:cs="Times New Roman"/>
      <w:sz w:val="20"/>
      <w:szCs w:val="20"/>
    </w:rPr>
  </w:style>
  <w:style w:type="character" w:customStyle="1" w:styleId="Domylnaczcionkaakapitu0">
    <w:name w:val="Domy?lna czcionka akapitu"/>
    <w:basedOn w:val="Domylnaczcionkaakapitu"/>
    <w:uiPriority w:val="99"/>
    <w:rsid w:val="004F6F13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?lnie"/>
    <w:basedOn w:val="Normalny"/>
    <w:uiPriority w:val="99"/>
    <w:rsid w:val="004F6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Domylnie"/>
    <w:link w:val="NagwekZnak"/>
    <w:uiPriority w:val="99"/>
    <w:rsid w:val="004F6F13"/>
    <w:pPr>
      <w:keepNext/>
      <w:tabs>
        <w:tab w:val="center" w:pos="4536"/>
        <w:tab w:val="right" w:pos="9072"/>
      </w:tabs>
      <w:spacing w:before="240" w:line="100" w:lineRule="atLeas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F6F1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Domylnie"/>
    <w:link w:val="StopkaZnak"/>
    <w:uiPriority w:val="99"/>
    <w:rsid w:val="004F6F13"/>
    <w:pPr>
      <w:tabs>
        <w:tab w:val="center" w:pos="4536"/>
        <w:tab w:val="right" w:pos="9072"/>
      </w:tabs>
      <w:spacing w:line="100" w:lineRule="atLeast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F6F13"/>
    <w:rPr>
      <w:rFonts w:ascii="Times New Roman" w:hAnsi="Times New Roman" w:cs="Times New Roman"/>
      <w:sz w:val="20"/>
      <w:szCs w:val="20"/>
    </w:rPr>
  </w:style>
  <w:style w:type="character" w:customStyle="1" w:styleId="Domylnaczcionkaakapitu0">
    <w:name w:val="Domy?lna czcionka akapitu"/>
    <w:basedOn w:val="Domylnaczcionkaakapitu"/>
    <w:uiPriority w:val="99"/>
    <w:rsid w:val="004F6F1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BOZENA_W</dc:creator>
  <cp:lastModifiedBy>BOZENA_W</cp:lastModifiedBy>
  <cp:revision>5</cp:revision>
  <cp:lastPrinted>2017-11-11T11:25:00Z</cp:lastPrinted>
  <dcterms:created xsi:type="dcterms:W3CDTF">2017-11-07T14:37:00Z</dcterms:created>
  <dcterms:modified xsi:type="dcterms:W3CDTF">2017-11-11T11:26:00Z</dcterms:modified>
</cp:coreProperties>
</file>