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2" w:rsidRPr="00CC6B82" w:rsidRDefault="00CC6B82" w:rsidP="00CC6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B82">
        <w:rPr>
          <w:rFonts w:ascii="Times New Roman" w:hAnsi="Times New Roman" w:cs="Times New Roman"/>
          <w:sz w:val="24"/>
          <w:szCs w:val="24"/>
        </w:rPr>
        <w:t>UZASADNIENIE</w:t>
      </w:r>
    </w:p>
    <w:p w:rsidR="00CC6B82" w:rsidRPr="00CC6B82" w:rsidRDefault="00CC6B82" w:rsidP="00CC6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82" w:rsidRPr="00CC6B82" w:rsidRDefault="00CC6B82" w:rsidP="00CC6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82">
        <w:rPr>
          <w:rFonts w:ascii="Times New Roman" w:hAnsi="Times New Roman" w:cs="Times New Roman"/>
          <w:sz w:val="24"/>
          <w:szCs w:val="24"/>
        </w:rPr>
        <w:t xml:space="preserve"> Dokonano zmiany Wieloletniej Prognozy Finansowej na lata 2017-2028 w związku ze zmianami w planach dochodów </w:t>
      </w:r>
      <w:r w:rsidR="00DF3C36">
        <w:rPr>
          <w:rFonts w:ascii="Times New Roman" w:hAnsi="Times New Roman" w:cs="Times New Roman"/>
          <w:sz w:val="24"/>
          <w:szCs w:val="24"/>
        </w:rPr>
        <w:t>i wydatków budżetu na 2017 rok. Zwiększono plan dochodów o kwotę 13.413,29 zł., w tym dochodów bieżących o kwotę 13.413,29 zł.</w:t>
      </w:r>
      <w:r w:rsidRPr="00CC6B82">
        <w:rPr>
          <w:rFonts w:ascii="Times New Roman" w:hAnsi="Times New Roman" w:cs="Times New Roman"/>
          <w:sz w:val="24"/>
          <w:szCs w:val="24"/>
        </w:rPr>
        <w:t xml:space="preserve"> Zwiększono </w:t>
      </w:r>
      <w:r w:rsidR="00DF3C36">
        <w:rPr>
          <w:rFonts w:ascii="Times New Roman" w:hAnsi="Times New Roman" w:cs="Times New Roman"/>
          <w:sz w:val="24"/>
          <w:szCs w:val="24"/>
        </w:rPr>
        <w:t>plan wydatków o kwotę 200.835,18</w:t>
      </w:r>
      <w:r w:rsidRPr="00CC6B82">
        <w:rPr>
          <w:rFonts w:ascii="Times New Roman" w:hAnsi="Times New Roman" w:cs="Times New Roman"/>
          <w:sz w:val="24"/>
          <w:szCs w:val="24"/>
        </w:rPr>
        <w:t xml:space="preserve"> zł., w tym wyda</w:t>
      </w:r>
      <w:r w:rsidR="00DF3C36">
        <w:rPr>
          <w:rFonts w:ascii="Times New Roman" w:hAnsi="Times New Roman" w:cs="Times New Roman"/>
          <w:sz w:val="24"/>
          <w:szCs w:val="24"/>
        </w:rPr>
        <w:t>tków bieżących o kwotę 161.311,47</w:t>
      </w:r>
      <w:r w:rsidRPr="00CC6B82">
        <w:rPr>
          <w:rFonts w:ascii="Times New Roman" w:hAnsi="Times New Roman" w:cs="Times New Roman"/>
          <w:sz w:val="24"/>
          <w:szCs w:val="24"/>
        </w:rPr>
        <w:t xml:space="preserve"> zł</w:t>
      </w:r>
      <w:r w:rsidR="00820D73">
        <w:rPr>
          <w:rFonts w:ascii="Times New Roman" w:hAnsi="Times New Roman" w:cs="Times New Roman"/>
          <w:sz w:val="24"/>
          <w:szCs w:val="24"/>
        </w:rPr>
        <w:t>.</w:t>
      </w:r>
      <w:r w:rsidR="00DF3C36">
        <w:rPr>
          <w:rFonts w:ascii="Times New Roman" w:hAnsi="Times New Roman" w:cs="Times New Roman"/>
          <w:sz w:val="24"/>
          <w:szCs w:val="24"/>
        </w:rPr>
        <w:t xml:space="preserve"> i wydatków majątkowych o kwotę 39.523,71 zł.</w:t>
      </w:r>
      <w:r w:rsidR="00820D73">
        <w:rPr>
          <w:rFonts w:ascii="Times New Roman" w:hAnsi="Times New Roman" w:cs="Times New Roman"/>
          <w:sz w:val="24"/>
          <w:szCs w:val="24"/>
        </w:rPr>
        <w:t xml:space="preserve"> Zmniejszono plan wydatków budż</w:t>
      </w:r>
      <w:r w:rsidR="00DF3C36">
        <w:rPr>
          <w:rFonts w:ascii="Times New Roman" w:hAnsi="Times New Roman" w:cs="Times New Roman"/>
          <w:sz w:val="24"/>
          <w:szCs w:val="24"/>
        </w:rPr>
        <w:t>etowych o kwotę 187.421,89</w:t>
      </w:r>
      <w:r w:rsidRPr="00CC6B82">
        <w:rPr>
          <w:rFonts w:ascii="Times New Roman" w:hAnsi="Times New Roman" w:cs="Times New Roman"/>
          <w:sz w:val="24"/>
          <w:szCs w:val="24"/>
        </w:rPr>
        <w:t xml:space="preserve"> zł., w tym wyda</w:t>
      </w:r>
      <w:r w:rsidR="00DF3C36">
        <w:rPr>
          <w:rFonts w:ascii="Times New Roman" w:hAnsi="Times New Roman" w:cs="Times New Roman"/>
          <w:sz w:val="24"/>
          <w:szCs w:val="24"/>
        </w:rPr>
        <w:t>tków bieżących o kwotę 147.898,18</w:t>
      </w:r>
      <w:r w:rsidRPr="00CC6B82">
        <w:rPr>
          <w:rFonts w:ascii="Times New Roman" w:hAnsi="Times New Roman" w:cs="Times New Roman"/>
          <w:sz w:val="24"/>
          <w:szCs w:val="24"/>
        </w:rPr>
        <w:t xml:space="preserve"> zł.</w:t>
      </w:r>
      <w:r w:rsidR="00DF3C36">
        <w:rPr>
          <w:rFonts w:ascii="Times New Roman" w:hAnsi="Times New Roman" w:cs="Times New Roman"/>
          <w:sz w:val="24"/>
          <w:szCs w:val="24"/>
        </w:rPr>
        <w:t xml:space="preserve"> i wydatków majątkowych o kwotę 39.523,71 zł.</w:t>
      </w:r>
    </w:p>
    <w:p w:rsidR="00CC6B82" w:rsidRPr="00CC6B82" w:rsidRDefault="00CC6B82" w:rsidP="00CC6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B82" w:rsidRPr="00CC6B82" w:rsidRDefault="00CC6B82" w:rsidP="00CC6B82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sz w:val="24"/>
          <w:szCs w:val="24"/>
        </w:rPr>
      </w:pPr>
    </w:p>
    <w:p w:rsidR="00EA0970" w:rsidRDefault="00EA0970">
      <w:bookmarkStart w:id="0" w:name="_GoBack"/>
      <w:bookmarkEnd w:id="0"/>
    </w:p>
    <w:sectPr w:rsidR="00EA0970" w:rsidSect="00705D6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2"/>
    <w:rsid w:val="00820D73"/>
    <w:rsid w:val="00CC6B82"/>
    <w:rsid w:val="00DF3C36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4</cp:revision>
  <dcterms:created xsi:type="dcterms:W3CDTF">2017-11-29T13:18:00Z</dcterms:created>
  <dcterms:modified xsi:type="dcterms:W3CDTF">2017-12-27T14:37:00Z</dcterms:modified>
</cp:coreProperties>
</file>