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63" w:rsidRDefault="00BB3EF4">
      <w:pPr>
        <w:pStyle w:val="Teksttreci20"/>
        <w:shd w:val="clear" w:color="auto" w:fill="auto"/>
        <w:ind w:left="6980"/>
      </w:pPr>
      <w:r>
        <w:t>Załącznik Nr 1</w:t>
      </w:r>
    </w:p>
    <w:p w:rsidR="00E60A63" w:rsidRDefault="00BB3EF4">
      <w:pPr>
        <w:pStyle w:val="Teksttreci20"/>
        <w:shd w:val="clear" w:color="auto" w:fill="auto"/>
        <w:jc w:val="center"/>
      </w:pPr>
      <w:r>
        <w:t>OPIS PRZEDMIOTU ZAMÓWIENIA</w:t>
      </w:r>
    </w:p>
    <w:p w:rsidR="00E60A63" w:rsidRDefault="00BB3EF4">
      <w:pPr>
        <w:pStyle w:val="Teksttreci20"/>
        <w:shd w:val="clear" w:color="auto" w:fill="auto"/>
        <w:spacing w:after="241"/>
        <w:jc w:val="center"/>
      </w:pPr>
      <w:r>
        <w:t>z podziałem na części</w:t>
      </w:r>
    </w:p>
    <w:p w:rsidR="00E60A63" w:rsidRDefault="00BB3EF4">
      <w:pPr>
        <w:pStyle w:val="Teksttreci20"/>
        <w:shd w:val="clear" w:color="auto" w:fill="auto"/>
        <w:spacing w:after="285" w:line="298" w:lineRule="exact"/>
        <w:ind w:left="320"/>
        <w:jc w:val="both"/>
      </w:pPr>
      <w:r>
        <w:t xml:space="preserve">Część I : Pełnienie nadzoru inwestorskiego nad zadaniem pn. - </w:t>
      </w:r>
      <w:r w:rsidR="00E201BE" w:rsidRPr="00E201BE">
        <w:t>Przebudowa drogi gminnej, ulicy Osiedlowej  w Dubeninkach</w:t>
      </w:r>
    </w:p>
    <w:p w:rsidR="002837A3" w:rsidRDefault="00E201BE" w:rsidP="00E201BE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spacing w:after="490" w:line="254" w:lineRule="exact"/>
        <w:jc w:val="both"/>
      </w:pPr>
      <w:r w:rsidRPr="00E201BE">
        <w:t>Projektowana przebudowa drogi gminnej w m. Dubeninki,  obejmująca działki o nr geodezyjnych, 138/2 i 138/210 , położone w obrębie geodezyjnym Dubeninki,  znajdują się na terenie oznaczonym symbolem dr/ drogi/  w wypisach z rejestru gruntów.</w:t>
      </w:r>
      <w:r>
        <w:t xml:space="preserve"> </w:t>
      </w:r>
      <w:r w:rsidRPr="00E201BE">
        <w:t>W obowiązującym  planie miejscowym przestrzennego zagospodarowania części wsi Dubeninki znajdują się na terenie oznaczonym symbolem 10 MW jako terenie istniejącej i projektowanej zabudowy wielorodzinnej. Wysokość zabudowy do czterech kondygnacji naziemnych.   W km 0+000,00 łączy się z drogą  gminną , ulicą Osiedlowa i następnie drogą wojewódzką DW651. Główne parametry drogi to – długość 241,69 m, szerokość jezdni zmienna od 4,5 m do 6,0 m. szerokość chodników 1,25 - 1,5 m. , klasa t</w:t>
      </w:r>
      <w:r>
        <w:t>echniczna –droga wewnę</w:t>
      </w:r>
      <w:r w:rsidRPr="00E201BE">
        <w:t>trzna, kategoria ruchu –KR1. W ramach przebudowy, droga zostanie połączona  nowym skrzyżowaniem z drogą gminną -ulicą Osiedlową o nawierzchni bitumicznej. Zaprojektowan</w:t>
      </w:r>
      <w:r>
        <w:t>o również chodnik po lewej stro</w:t>
      </w:r>
      <w:r w:rsidRPr="00E201BE">
        <w:t xml:space="preserve">nie o szerokości  1,3 m i  po prawej stronie 1,5 m .  W ramach towarzyszącej infrastruktury drogowej zaprojektowano regulację łuków oraz regulację spadków podłużnych i poprzecznych związanych z poprawą bezpieczeństwa ruchu drogowego. Zaprojektowano w celu poprawy bezpieczeństwa wyniesione przejście dla pieszych, wjazdy bitumiczne na posesje, pobocza gruntowe , zieleńce. </w:t>
      </w:r>
    </w:p>
    <w:p w:rsidR="00E60A63" w:rsidRDefault="00BB3EF4" w:rsidP="00E201BE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spacing w:after="490" w:line="254" w:lineRule="exact"/>
        <w:jc w:val="both"/>
      </w:pPr>
      <w:r>
        <w:t>Szczegółowy opis zamówienia zawierają następujące dokumenty: dokumentacja projektowa, specyfikacja techniczna wykonania i odbioru robót, przedmiar robót - do wglądu w siedzibie Zamawiającego.</w:t>
      </w:r>
    </w:p>
    <w:p w:rsidR="00E60A63" w:rsidRDefault="00BB3EF4">
      <w:pPr>
        <w:pStyle w:val="Teksttreci20"/>
        <w:shd w:val="clear" w:color="auto" w:fill="auto"/>
        <w:spacing w:after="323" w:line="317" w:lineRule="exact"/>
        <w:ind w:left="320"/>
        <w:jc w:val="both"/>
      </w:pPr>
      <w:r>
        <w:t xml:space="preserve">Część II: Pełnienie nadzoru inwestorskiego nad zadaniem pn. - </w:t>
      </w:r>
      <w:r w:rsidR="00E201BE" w:rsidRPr="00E201BE">
        <w:t>Przebudowa drogi w zakresie niewymagającym zmiany pasa drogowego obejmującą zmianę nawierzchni drogi gminnej z gruntowej na bitumiczną zlokalizowanej w miejscowości Łoje, Gmina Dubeninki</w:t>
      </w:r>
      <w:r w:rsidR="00E201BE">
        <w:t>.</w:t>
      </w:r>
    </w:p>
    <w:p w:rsidR="002837A3" w:rsidRDefault="00BB3EF4" w:rsidP="002837A3">
      <w:pPr>
        <w:pStyle w:val="Teksttreci20"/>
        <w:shd w:val="clear" w:color="auto" w:fill="auto"/>
        <w:spacing w:after="0" w:line="288" w:lineRule="exact"/>
        <w:jc w:val="both"/>
      </w:pPr>
      <w:r>
        <w:t xml:space="preserve">1. </w:t>
      </w:r>
      <w:r w:rsidR="002837A3" w:rsidRPr="002837A3">
        <w:t xml:space="preserve">Projektowana przebudowa drogi gminnej w m. Łoje,  obejmująca działki o nr geodezyjnych, 358, 240/1, 241/85 położone w obrębie geodezyjnym Dubeninki znajdują się na terenie oznaczonym symbolem dr/ drogi/  w wypisach z rejestru gruntów. W km 0+000,00 łączy się z drogą powiatową o nr  1892N   a następnie z  drogą wojewódzką nr 651. Główne parametry drogi to – długość 677 m, szerokość 5,0 m. szerokość pobocza 1,0m. szerokość chodnika 1,5m , klasa techniczna –D, kategoria ruchu –KR1. W ramach przebudowy, droga zostanie połączona  nowymi skrzyżowaniami z drogą powiatową i gminną o nawierzchni bitumicznej. Zaprojektowano również odwodnienie odprowadzające wody opadowe oraz wody z roztopów metodą powierzchniowego spływu wód opadowych z nawierzchni jezdni i chodników na tereny przyległe do pasa drogowego. Pod chodnikiem zaprojektowano ściek </w:t>
      </w:r>
      <w:proofErr w:type="spellStart"/>
      <w:r w:rsidR="002837A3" w:rsidRPr="002837A3">
        <w:t>podchodnikowy</w:t>
      </w:r>
      <w:proofErr w:type="spellEnd"/>
      <w:r w:rsidR="002837A3" w:rsidRPr="002837A3">
        <w:t xml:space="preserve">  trapezowy. W ramach towarzyszącej infrastruktury drogowej zaprojektowano regulację łuków oraz regulację spadków podłużnych i poprzecznych związanych z poprawą bezpieczeństwa ruchu drogowego. Zaprojektowano w celu poprawy bezpieczeństwa chodnik o szerokości 1,5 m </w:t>
      </w:r>
    </w:p>
    <w:p w:rsidR="002837A3" w:rsidRDefault="002837A3" w:rsidP="002837A3">
      <w:pPr>
        <w:pStyle w:val="Teksttreci20"/>
        <w:shd w:val="clear" w:color="auto" w:fill="auto"/>
        <w:spacing w:after="0" w:line="288" w:lineRule="exact"/>
        <w:jc w:val="both"/>
      </w:pPr>
    </w:p>
    <w:p w:rsidR="00E60A63" w:rsidRDefault="00BB3EF4" w:rsidP="002837A3">
      <w:pPr>
        <w:pStyle w:val="Teksttreci20"/>
        <w:shd w:val="clear" w:color="auto" w:fill="auto"/>
        <w:spacing w:after="0" w:line="288" w:lineRule="exact"/>
        <w:jc w:val="both"/>
      </w:pPr>
      <w:r>
        <w:lastRenderedPageBreak/>
        <w:t>2. Szczegółowy opis zamówienia zawierają następujące dokumenty: dokumentacja projektowa, specyfikacja techniczna wykonania i odbioru robót, przedmiar robót - do wglądu w siedzibie Zamawiającego.</w:t>
      </w:r>
    </w:p>
    <w:p w:rsidR="002837A3" w:rsidRDefault="002837A3" w:rsidP="002837A3">
      <w:pPr>
        <w:pStyle w:val="Teksttreci20"/>
        <w:shd w:val="clear" w:color="auto" w:fill="auto"/>
        <w:spacing w:after="0" w:line="288" w:lineRule="exact"/>
        <w:jc w:val="both"/>
      </w:pPr>
    </w:p>
    <w:p w:rsidR="00E60A63" w:rsidRDefault="00BB3EF4">
      <w:pPr>
        <w:pStyle w:val="Teksttreci20"/>
        <w:shd w:val="clear" w:color="auto" w:fill="auto"/>
        <w:spacing w:after="264" w:line="278" w:lineRule="exact"/>
        <w:jc w:val="both"/>
      </w:pPr>
      <w:r>
        <w:t>Część III</w:t>
      </w:r>
      <w:r>
        <w:rPr>
          <w:rStyle w:val="Teksttreci2115ptBezpogrubienia"/>
        </w:rPr>
        <w:t xml:space="preserve">: Pełnienie nadzoru inwestorskiego nad zadaniem pn. - </w:t>
      </w:r>
      <w:r w:rsidR="00E201BE" w:rsidRPr="00E201BE">
        <w:t>Przebudowa drogi gminnej nr 140003N Pluszkiejmy - granica gminy Gołdap</w:t>
      </w:r>
    </w:p>
    <w:p w:rsidR="00E60A63" w:rsidRDefault="00F54A46" w:rsidP="00F54A46">
      <w:pPr>
        <w:pStyle w:val="Teksttreci30"/>
        <w:numPr>
          <w:ilvl w:val="0"/>
          <w:numId w:val="2"/>
        </w:numPr>
        <w:shd w:val="clear" w:color="auto" w:fill="auto"/>
        <w:spacing w:before="0"/>
      </w:pPr>
      <w:r w:rsidRPr="00F54A46">
        <w:t>Projektowana przebudowa drogi gminnej w m. Pluszkiejmy,  obejmująca działki o nr geodezyjnych, 94,103/2,88,88/1 , położone w obrębie geodezyjnym Pluszkiejmy,  znajduje się na terenie oznaczonym symbolem dr/ drogi/  w wypisach z rejestru gruntów. W km 0+000,00 łączy się z drogą wojewódzką DW651 , a w km 1+562,92 z drogą gminną Gminy Gołdap. Główne parametry drogi to – długość 1527,42 m, szerokość 5,0 m. szerokość pobocza 0,75 i1,0m.  , klasa techniczna –D, kategoria ruchu –KR1. W ramach przebudowy, droga zostanie połączona  nowymi skrzyżowaniami z drogą wojewódzką o nawierzchni bitumicznej. Zaprojektowano również odwodnienie odprowadzające wody opadowe oraz wody z roztopów metodą powierzchniowego spływu wód opadowych z nawierzchni jezdni i poboczy na tereny przyległe do pasa drogowego.  W ramach towarzyszącej infrastruktury drogowej zaprojektowano regulację łuków oraz regulację spadków podłużnych i poprzecznych związanych z poprawą bezpieczeństwa ruchu drogowego. Zaprojektowano w celu poprawy bezpieczeństwa pobocza z brukowca, wjazdy bitumiczne na posesje, pobocza gruntowe , zieleńce.</w:t>
      </w:r>
    </w:p>
    <w:p w:rsidR="00F54A46" w:rsidRDefault="00F54A46" w:rsidP="00F54A46">
      <w:pPr>
        <w:pStyle w:val="Teksttreci30"/>
        <w:numPr>
          <w:ilvl w:val="0"/>
          <w:numId w:val="2"/>
        </w:numPr>
        <w:shd w:val="clear" w:color="auto" w:fill="auto"/>
        <w:spacing w:before="0"/>
      </w:pPr>
      <w:r w:rsidRPr="00F54A46">
        <w:t>Szczegółowy opis zamówienia zawierają następujące dokumenty: dokumentacja projektowa, specyfikacja techniczna wykonania i odbioru robót, przedmiar robót - do wglądu w siedzibie Zamawiającego.</w:t>
      </w:r>
      <w:bookmarkStart w:id="0" w:name="_GoBack"/>
      <w:bookmarkEnd w:id="0"/>
    </w:p>
    <w:sectPr w:rsidR="00F54A46">
      <w:pgSz w:w="11900" w:h="16840"/>
      <w:pgMar w:top="1428" w:right="1389" w:bottom="1898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05" w:rsidRDefault="00D45105">
      <w:r>
        <w:separator/>
      </w:r>
    </w:p>
  </w:endnote>
  <w:endnote w:type="continuationSeparator" w:id="0">
    <w:p w:rsidR="00D45105" w:rsidRDefault="00D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05" w:rsidRDefault="00D45105"/>
  </w:footnote>
  <w:footnote w:type="continuationSeparator" w:id="0">
    <w:p w:rsidR="00D45105" w:rsidRDefault="00D451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BA8"/>
    <w:multiLevelType w:val="multilevel"/>
    <w:tmpl w:val="6F7A11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120C2"/>
    <w:multiLevelType w:val="hybridMultilevel"/>
    <w:tmpl w:val="5B7A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63"/>
    <w:rsid w:val="00223DE2"/>
    <w:rsid w:val="002837A3"/>
    <w:rsid w:val="00562197"/>
    <w:rsid w:val="00BB3EF4"/>
    <w:rsid w:val="00D45105"/>
    <w:rsid w:val="00E201BE"/>
    <w:rsid w:val="00E60A63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15ptBezpogrubienia">
    <w:name w:val="Tekst treści (2) + 11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274" w:lineRule="exact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15ptBezpogrubienia">
    <w:name w:val="Tekst treści (2) + 11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274" w:lineRule="exact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JacGol</cp:lastModifiedBy>
  <cp:revision>4</cp:revision>
  <dcterms:created xsi:type="dcterms:W3CDTF">2019-10-07T08:29:00Z</dcterms:created>
  <dcterms:modified xsi:type="dcterms:W3CDTF">2019-10-07T08:54:00Z</dcterms:modified>
</cp:coreProperties>
</file>