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9B582" w14:textId="4C9F37A3" w:rsidR="003B2E1B" w:rsidRPr="003B2E1B" w:rsidRDefault="003B2E1B" w:rsidP="0096482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2E1B">
        <w:rPr>
          <w:rFonts w:ascii="Arial" w:hAnsi="Arial" w:cs="Arial"/>
          <w:b/>
          <w:bCs/>
          <w:sz w:val="20"/>
          <w:szCs w:val="20"/>
        </w:rPr>
        <w:t>ZARZĄDZENIE Nr 188/2020</w:t>
      </w:r>
    </w:p>
    <w:p w14:paraId="6245335C" w14:textId="77777777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2E1B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13D0496F" w14:textId="77777777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2E1B">
        <w:rPr>
          <w:rFonts w:ascii="Arial" w:hAnsi="Arial" w:cs="Arial"/>
          <w:b/>
          <w:bCs/>
          <w:sz w:val="20"/>
          <w:szCs w:val="20"/>
        </w:rPr>
        <w:t>z dnia 30 września 2020 r.</w:t>
      </w:r>
    </w:p>
    <w:p w14:paraId="389DE837" w14:textId="77777777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1CE244FF" w14:textId="77777777" w:rsidR="003B2E1B" w:rsidRPr="003B2E1B" w:rsidRDefault="003B2E1B" w:rsidP="00964826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992" w:hanging="992"/>
        <w:jc w:val="both"/>
        <w:rPr>
          <w:rFonts w:ascii="Times New Roman" w:hAnsi="Times New Roman" w:cs="Times New Roman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 xml:space="preserve">w sprawie: </w:t>
      </w:r>
      <w:r w:rsidRPr="003B2E1B">
        <w:rPr>
          <w:rFonts w:ascii="Arial" w:hAnsi="Arial" w:cs="Arial"/>
          <w:b/>
          <w:bCs/>
          <w:sz w:val="20"/>
          <w:szCs w:val="20"/>
          <w:u w:val="single"/>
        </w:rPr>
        <w:t>zmian w budżecie gminy na 2020 rok.</w:t>
      </w:r>
    </w:p>
    <w:p w14:paraId="0585BDE7" w14:textId="0361A75B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Na podstawie art. 257 ustawy z dnia 27 sierpnia  2009 roku o finansach publicznych</w:t>
      </w:r>
      <w:r w:rsidR="008E6E4A">
        <w:rPr>
          <w:rFonts w:ascii="Arial" w:hAnsi="Arial" w:cs="Arial"/>
          <w:sz w:val="20"/>
          <w:szCs w:val="20"/>
        </w:rPr>
        <w:t xml:space="preserve"> </w:t>
      </w:r>
      <w:r w:rsidRPr="003B2E1B">
        <w:rPr>
          <w:rFonts w:ascii="Arial" w:hAnsi="Arial" w:cs="Arial"/>
          <w:sz w:val="20"/>
          <w:szCs w:val="20"/>
        </w:rPr>
        <w:t>(Dz. U. z 2019 r. poz. 869) Wójt Gminy Dubeninki zarządza, co następuje:</w:t>
      </w:r>
    </w:p>
    <w:p w14:paraId="76D3021C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3B2E1B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1804D90C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Wprowadzić zmiany w planie dochodów budżetowych:</w:t>
      </w:r>
    </w:p>
    <w:p w14:paraId="0D0751FE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1. Zwiększyć dochody o kwotę - 5.535,00 zł.</w:t>
      </w:r>
    </w:p>
    <w:p w14:paraId="6CE12C53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 tym: dochody bieżące o kwotę - 5.535,00 zł.</w:t>
      </w:r>
    </w:p>
    <w:p w14:paraId="156E6F0E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zgodnie z załącznikiem Nr 1.</w:t>
      </w:r>
    </w:p>
    <w:p w14:paraId="48A72C26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3B2E1B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50559342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Wprowadzić zmiany w planie wydatków budżetowych:</w:t>
      </w:r>
    </w:p>
    <w:p w14:paraId="7DFF2290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Times New Roman" w:hAnsi="Times New Roman" w:cs="Times New Roman"/>
          <w:sz w:val="20"/>
          <w:szCs w:val="20"/>
        </w:rPr>
        <w:t xml:space="preserve"> </w:t>
      </w:r>
      <w:r w:rsidRPr="003B2E1B">
        <w:rPr>
          <w:rFonts w:ascii="MS PGothic" w:eastAsia="MS PGothic" w:hAnsi="Times New Roman" w:cs="MS PGothic"/>
          <w:sz w:val="20"/>
          <w:szCs w:val="20"/>
        </w:rPr>
        <w:t>1.</w:t>
      </w:r>
      <w:r w:rsidRPr="003B2E1B">
        <w:rPr>
          <w:rFonts w:ascii="Arial" w:hAnsi="Arial" w:cs="Arial"/>
          <w:sz w:val="20"/>
          <w:szCs w:val="20"/>
        </w:rPr>
        <w:t>Zwiększyć wydatki o kwotę - 5.535,00 zł.</w:t>
      </w:r>
    </w:p>
    <w:p w14:paraId="3FDDFB7A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 tym: wydatki bieżące o kwotę - 5.535,00 zł.</w:t>
      </w:r>
    </w:p>
    <w:p w14:paraId="42055940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zgodnie z załącznikiem Nr 2.</w:t>
      </w:r>
    </w:p>
    <w:p w14:paraId="623DD599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3B2E1B">
        <w:rPr>
          <w:rFonts w:ascii="Arial" w:hAnsi="Arial" w:cs="Arial"/>
          <w:b/>
          <w:bCs/>
          <w:sz w:val="20"/>
          <w:szCs w:val="20"/>
        </w:rPr>
        <w:t>§ 3</w:t>
      </w:r>
    </w:p>
    <w:p w14:paraId="79383741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7CACAF4C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07CDEC07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 2020 roku" zgodnie z załącznikiem Nr 3 i 3a.</w:t>
      </w:r>
    </w:p>
    <w:p w14:paraId="01E46DF0" w14:textId="77777777" w:rsidR="003B2E1B" w:rsidRPr="003B2E1B" w:rsidRDefault="003B2E1B" w:rsidP="008E6E4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Arial" w:hAnsi="Arial" w:cs="Arial"/>
          <w:b/>
          <w:bCs/>
          <w:sz w:val="20"/>
          <w:szCs w:val="20"/>
        </w:rPr>
        <w:t>§ 4</w:t>
      </w:r>
    </w:p>
    <w:p w14:paraId="667D69F6" w14:textId="77777777" w:rsidR="00964826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Budżet po dokonanych zmianach wynosi:</w:t>
      </w:r>
    </w:p>
    <w:p w14:paraId="26CEDA5C" w14:textId="6CCF4455" w:rsidR="003B2E1B" w:rsidRPr="00964826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1. Plan dochodów po zmianach - 16.496.265,27 zł.</w:t>
      </w:r>
    </w:p>
    <w:p w14:paraId="689BC094" w14:textId="0817052D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 tym: dochody bieżące - 14.892.029,93 zł.</w:t>
      </w:r>
    </w:p>
    <w:p w14:paraId="3A37E0B5" w14:textId="0E39D3FE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dochody majątkowe - 1.604.235,34 zł.</w:t>
      </w:r>
    </w:p>
    <w:p w14:paraId="0CB44BA9" w14:textId="2C28D83D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2. Plan wydatków po zmianach - 19.199.519,81 zł.</w:t>
      </w:r>
    </w:p>
    <w:p w14:paraId="7BC745F1" w14:textId="2ADD9886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 tym: wydatki bieżące - 14.325.095,12 zł.</w:t>
      </w:r>
    </w:p>
    <w:p w14:paraId="5E135466" w14:textId="77777777" w:rsidR="00964826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wydatki majątkowe - 4.874.424,69 zł.</w:t>
      </w:r>
    </w:p>
    <w:p w14:paraId="0E8775EF" w14:textId="6C42E9E1" w:rsidR="003B2E1B" w:rsidRPr="00964826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B2E1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3B2E1B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63685404" w14:textId="1C1D886B" w:rsidR="003B2E1B" w:rsidRPr="003B2E1B" w:rsidRDefault="003B2E1B" w:rsidP="003B2E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2E1B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346BFBA4" w14:textId="77777777" w:rsidR="003B2E1B" w:rsidRPr="003B2E1B" w:rsidRDefault="003B2E1B" w:rsidP="003B2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63185D" w14:textId="77777777" w:rsidR="00D36A70" w:rsidRDefault="00D36A70"/>
    <w:sectPr w:rsidR="00D36A70" w:rsidSect="00722D85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1B"/>
    <w:rsid w:val="003B2E1B"/>
    <w:rsid w:val="008E6E4A"/>
    <w:rsid w:val="00964826"/>
    <w:rsid w:val="00D3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00BD"/>
  <w15:chartTrackingRefBased/>
  <w15:docId w15:val="{472E042A-0EC9-4C80-874F-31D8E278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dcterms:created xsi:type="dcterms:W3CDTF">2020-10-04T15:18:00Z</dcterms:created>
  <dcterms:modified xsi:type="dcterms:W3CDTF">2020-10-06T11:50:00Z</dcterms:modified>
</cp:coreProperties>
</file>