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70A4" w14:textId="10CEE4CA" w:rsidR="00704A8A" w:rsidRPr="00EF6C3A" w:rsidRDefault="008B3ADB" w:rsidP="00A01A9C">
      <w:pPr>
        <w:keepNext/>
        <w:keepLines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0" w:name="bookmark4"/>
      <w:bookmarkStart w:id="1" w:name="bookmark6"/>
      <w:r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UCHWAŁA NR</w:t>
      </w:r>
      <w:r w:rsidR="00C942CB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124</w:t>
      </w:r>
      <w:r w:rsidR="00C942CB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/</w:t>
      </w:r>
      <w:r w:rsid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XV/</w:t>
      </w:r>
      <w:r w:rsidR="00C942CB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</w:p>
    <w:p w14:paraId="6F351BC4" w14:textId="77777777" w:rsidR="008B3ADB" w:rsidRPr="00EF6C3A" w:rsidRDefault="008B3ADB" w:rsidP="0006600B">
      <w:pPr>
        <w:keepNext/>
        <w:keepLines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RADY GMINY </w:t>
      </w:r>
      <w:bookmarkEnd w:id="0"/>
      <w:r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DUBENINKI</w:t>
      </w:r>
    </w:p>
    <w:p w14:paraId="63772663" w14:textId="58E07326" w:rsidR="008B3ADB" w:rsidRPr="00EF6C3A" w:rsidRDefault="008B3ADB" w:rsidP="000660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z dnia</w:t>
      </w:r>
      <w:r w:rsidR="003D51CA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29 </w:t>
      </w:r>
      <w:r w:rsidR="00F93AAD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p</w:t>
      </w:r>
      <w:r w:rsidR="00C942CB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aździernika </w:t>
      </w:r>
      <w:r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="001507EA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="00C942CB"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F6C3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r.</w:t>
      </w:r>
    </w:p>
    <w:p w14:paraId="6D088B4A" w14:textId="77777777" w:rsidR="008B3ADB" w:rsidRPr="00A74488" w:rsidRDefault="008B3ADB" w:rsidP="003D51CA">
      <w:pPr>
        <w:keepNext/>
        <w:keepLines/>
        <w:spacing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2" w:name="bookmark5"/>
    </w:p>
    <w:p w14:paraId="7BD4823A" w14:textId="1A464360" w:rsidR="008B3ADB" w:rsidRPr="00A74488" w:rsidRDefault="008B3ADB" w:rsidP="00EF6C3A">
      <w:pPr>
        <w:keepNext/>
        <w:keepLines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7448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w sprawie regulaminu utrzymania czystości i porządku na terenie Gminy </w:t>
      </w:r>
      <w:bookmarkEnd w:id="2"/>
      <w:r w:rsidRPr="00A7448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Dubeninki</w:t>
      </w:r>
    </w:p>
    <w:p w14:paraId="2294DE16" w14:textId="77777777" w:rsidR="008B3ADB" w:rsidRPr="00A74488" w:rsidRDefault="008B3ADB" w:rsidP="003D51C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18C4F0" w14:textId="4B754F07" w:rsidR="008B3ADB" w:rsidRPr="00A74488" w:rsidRDefault="008B3ADB" w:rsidP="00F67A8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art. 4 ust. 1, 2 i 2a ustawy z dnia 13 września 1996 r. o utrzymaniu czystości i porządku w gminach (</w:t>
      </w:r>
      <w:r w:rsidR="00E82586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t.j. 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Dz. U. z </w:t>
      </w:r>
      <w:r w:rsidR="001507EA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2020 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r., poz. </w:t>
      </w:r>
      <w:r w:rsidR="00512CF6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1439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) oraz art. 18 ust. 2 pkt 15 ustawy z</w:t>
      </w:r>
      <w:r w:rsidR="00271842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dnia 8 marca 1990 r. o samorządzie gminnym (</w:t>
      </w:r>
      <w:r w:rsidR="00E82586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t.j. 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Dz. U. z </w:t>
      </w:r>
      <w:r w:rsidR="00512CF6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2020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512CF6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713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</w:t>
      </w:r>
      <w:r w:rsidR="00087D83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 </w:t>
      </w:r>
      <w:r w:rsidR="00077C91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uzyskaniu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opinii </w:t>
      </w:r>
      <w:r w:rsidR="00294E03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P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owiatowego </w:t>
      </w:r>
      <w:r w:rsidR="00294E03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I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nspektora </w:t>
      </w:r>
      <w:r w:rsidR="00294E03"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Pr="00A74488">
        <w:rPr>
          <w:rFonts w:ascii="Times New Roman" w:eastAsia="Times New Roman" w:hAnsi="Times New Roman" w:cs="Times New Roman"/>
          <w:color w:val="auto"/>
          <w:sz w:val="22"/>
          <w:szCs w:val="22"/>
        </w:rPr>
        <w:t>anitarnego w Gołdapi, uchwala się, co następuje:</w:t>
      </w:r>
    </w:p>
    <w:p w14:paraId="054807F4" w14:textId="77777777" w:rsidR="008B3ADB" w:rsidRPr="00A74488" w:rsidRDefault="008B3ADB" w:rsidP="003D51CA">
      <w:pPr>
        <w:pStyle w:val="Nagwek40"/>
        <w:keepNext/>
        <w:keepLines/>
        <w:shd w:val="clear" w:color="auto" w:fill="auto"/>
        <w:spacing w:before="0" w:after="0" w:line="360" w:lineRule="auto"/>
        <w:ind w:left="380"/>
        <w:jc w:val="both"/>
        <w:rPr>
          <w:color w:val="auto"/>
        </w:rPr>
      </w:pPr>
    </w:p>
    <w:p w14:paraId="3765CA2C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r w:rsidRPr="00A74488">
        <w:rPr>
          <w:color w:val="auto"/>
        </w:rPr>
        <w:t>Rozdział 1.</w:t>
      </w:r>
      <w:bookmarkEnd w:id="1"/>
    </w:p>
    <w:p w14:paraId="5709CC1B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116" w:line="360" w:lineRule="auto"/>
        <w:jc w:val="both"/>
        <w:rPr>
          <w:color w:val="auto"/>
        </w:rPr>
      </w:pPr>
      <w:bookmarkStart w:id="3" w:name="bookmark7"/>
      <w:r w:rsidRPr="00A74488">
        <w:rPr>
          <w:color w:val="auto"/>
        </w:rPr>
        <w:t>Postanowienia ogólne</w:t>
      </w:r>
      <w:bookmarkEnd w:id="3"/>
    </w:p>
    <w:p w14:paraId="2DE804A5" w14:textId="77777777" w:rsidR="0076464E" w:rsidRPr="00A74488" w:rsidRDefault="00B26724" w:rsidP="00F67A8A">
      <w:pPr>
        <w:pStyle w:val="Teksttreci20"/>
        <w:shd w:val="clear" w:color="auto" w:fill="auto"/>
        <w:spacing w:before="0" w:after="125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1. </w:t>
      </w:r>
      <w:r w:rsidRPr="00A74488">
        <w:rPr>
          <w:color w:val="auto"/>
        </w:rPr>
        <w:t xml:space="preserve">Uchwala się regulamin utrzymania czystości i porządku na terenie Gminy </w:t>
      </w:r>
      <w:r w:rsidR="003A74A1" w:rsidRPr="00A74488">
        <w:rPr>
          <w:color w:val="auto"/>
        </w:rPr>
        <w:t>Dubeninki</w:t>
      </w:r>
      <w:r w:rsidRPr="00A74488">
        <w:rPr>
          <w:color w:val="auto"/>
        </w:rPr>
        <w:t xml:space="preserve">, zwany dalej regulaminem. Regulamin określa szczegółowe zasady utrzymania czystości i porządku na terenie Gminy </w:t>
      </w:r>
      <w:r w:rsidR="003A74A1" w:rsidRPr="00A74488">
        <w:rPr>
          <w:color w:val="auto"/>
        </w:rPr>
        <w:t>Dubeninki</w:t>
      </w:r>
      <w:r w:rsidRPr="00A74488">
        <w:rPr>
          <w:color w:val="auto"/>
        </w:rPr>
        <w:t>.</w:t>
      </w:r>
    </w:p>
    <w:p w14:paraId="390709CE" w14:textId="77777777" w:rsidR="0076464E" w:rsidRPr="00A74488" w:rsidRDefault="00B26724" w:rsidP="00F67A8A">
      <w:pPr>
        <w:pStyle w:val="Teksttreci20"/>
        <w:shd w:val="clear" w:color="auto" w:fill="auto"/>
        <w:tabs>
          <w:tab w:val="left" w:pos="8626"/>
        </w:tabs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2. </w:t>
      </w:r>
      <w:r w:rsidRPr="00A74488">
        <w:rPr>
          <w:color w:val="auto"/>
        </w:rPr>
        <w:t>Ilekroć w regulaminie jest mowa o:</w:t>
      </w:r>
    </w:p>
    <w:p w14:paraId="3A223176" w14:textId="77777777" w:rsidR="00F67A8A" w:rsidRDefault="00794A9C" w:rsidP="00F67A8A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u</w:t>
      </w:r>
      <w:r w:rsidR="00B26724" w:rsidRPr="00A74488">
        <w:rPr>
          <w:color w:val="auto"/>
        </w:rPr>
        <w:t>stawie</w:t>
      </w:r>
      <w:r w:rsidRPr="00A74488">
        <w:rPr>
          <w:color w:val="auto"/>
        </w:rPr>
        <w:t xml:space="preserve"> </w:t>
      </w:r>
      <w:r w:rsidR="00B26724" w:rsidRPr="00A74488">
        <w:rPr>
          <w:color w:val="auto"/>
        </w:rPr>
        <w:t>- należy przez to rozumieć ustawę z dnia 13 września 1996</w:t>
      </w:r>
      <w:r w:rsidR="003A74A1" w:rsidRPr="00A74488">
        <w:rPr>
          <w:color w:val="auto"/>
        </w:rPr>
        <w:t xml:space="preserve"> </w:t>
      </w:r>
      <w:r w:rsidR="00B26724" w:rsidRPr="00A74488">
        <w:rPr>
          <w:color w:val="auto"/>
        </w:rPr>
        <w:t>roku o utrzymaniu czystości i porządku w gminach;</w:t>
      </w:r>
    </w:p>
    <w:p w14:paraId="6DA54A15" w14:textId="77777777" w:rsidR="00F67A8A" w:rsidRDefault="00B26724" w:rsidP="00F67A8A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właścicielac</w:t>
      </w:r>
      <w:r w:rsidR="00F67A8A" w:rsidRPr="00F67A8A">
        <w:rPr>
          <w:color w:val="auto"/>
        </w:rPr>
        <w:t xml:space="preserve">h </w:t>
      </w:r>
      <w:r w:rsidRPr="00F67A8A">
        <w:rPr>
          <w:color w:val="auto"/>
        </w:rPr>
        <w:t>nieruchomości</w:t>
      </w:r>
      <w:r w:rsidR="00E82586" w:rsidRPr="00F67A8A">
        <w:rPr>
          <w:color w:val="auto"/>
        </w:rPr>
        <w:t xml:space="preserve"> </w:t>
      </w:r>
      <w:r w:rsidRPr="00F67A8A">
        <w:rPr>
          <w:color w:val="auto"/>
        </w:rPr>
        <w:t>- należy przez to rozumieć właścicieli nieruchomości oraz inne podmioty określone w art.</w:t>
      </w:r>
      <w:r w:rsidR="00E82586" w:rsidRPr="00F67A8A">
        <w:rPr>
          <w:color w:val="auto"/>
        </w:rPr>
        <w:t xml:space="preserve"> </w:t>
      </w:r>
      <w:r w:rsidRPr="00F67A8A">
        <w:rPr>
          <w:color w:val="auto"/>
        </w:rPr>
        <w:t>2 ust. 1 pkt. 4 ustawy;</w:t>
      </w:r>
    </w:p>
    <w:p w14:paraId="13FF9CB4" w14:textId="77777777" w:rsidR="00F67A8A" w:rsidRDefault="00B26724" w:rsidP="00F67A8A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jednostce wywozowej - należy przez to rozumieć przedsiębiorcę, który uzyskał wpis do prowadzonego przez</w:t>
      </w:r>
      <w:r w:rsidR="003A74A1" w:rsidRPr="00F67A8A">
        <w:rPr>
          <w:color w:val="auto"/>
        </w:rPr>
        <w:t xml:space="preserve"> </w:t>
      </w:r>
      <w:r w:rsidRPr="00F67A8A">
        <w:rPr>
          <w:color w:val="auto"/>
        </w:rPr>
        <w:t xml:space="preserve">Wójta Gminy </w:t>
      </w:r>
      <w:r w:rsidR="003A74A1" w:rsidRPr="00F67A8A">
        <w:rPr>
          <w:color w:val="auto"/>
        </w:rPr>
        <w:t>Dubeninki</w:t>
      </w:r>
      <w:r w:rsidRPr="00F67A8A">
        <w:rPr>
          <w:color w:val="auto"/>
        </w:rPr>
        <w:t xml:space="preserve"> rejestru działalności regulowanej w</w:t>
      </w:r>
      <w:r w:rsidR="00E82586" w:rsidRPr="00F67A8A">
        <w:rPr>
          <w:color w:val="auto"/>
        </w:rPr>
        <w:t> </w:t>
      </w:r>
      <w:r w:rsidRPr="00F67A8A">
        <w:rPr>
          <w:color w:val="auto"/>
        </w:rPr>
        <w:t>zakresie odbierania odpadów komunalnych od właścicieli nieruchomości;</w:t>
      </w:r>
    </w:p>
    <w:p w14:paraId="585A7A54" w14:textId="53663B59" w:rsidR="00363DB3" w:rsidRPr="00F67A8A" w:rsidRDefault="00363DB3" w:rsidP="00F67A8A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PSZOK – punkt selektywnej zbiórki odpadów komunalnych.</w:t>
      </w:r>
    </w:p>
    <w:p w14:paraId="5329D7F1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bookmarkStart w:id="4" w:name="bookmark8"/>
      <w:r w:rsidRPr="00A74488">
        <w:rPr>
          <w:color w:val="auto"/>
        </w:rPr>
        <w:t>Rozdział 2.</w:t>
      </w:r>
      <w:bookmarkEnd w:id="4"/>
    </w:p>
    <w:p w14:paraId="074E17A3" w14:textId="77777777" w:rsidR="0076464E" w:rsidRPr="00A74488" w:rsidRDefault="00B26724" w:rsidP="003D51CA">
      <w:pPr>
        <w:pStyle w:val="Teksttreci30"/>
        <w:shd w:val="clear" w:color="auto" w:fill="auto"/>
        <w:spacing w:after="116" w:line="360" w:lineRule="auto"/>
        <w:jc w:val="both"/>
        <w:rPr>
          <w:color w:val="auto"/>
        </w:rPr>
      </w:pPr>
      <w:r w:rsidRPr="00A74488">
        <w:rPr>
          <w:color w:val="auto"/>
        </w:rPr>
        <w:t>Wymagania w zakresie utrzymania czystości i porządku na terenie nieruchomości</w:t>
      </w:r>
    </w:p>
    <w:p w14:paraId="59ED8EF2" w14:textId="7FA59571" w:rsidR="0076464E" w:rsidRPr="00A74488" w:rsidRDefault="00B26724" w:rsidP="00F67A8A">
      <w:pPr>
        <w:pStyle w:val="Teksttreci20"/>
        <w:shd w:val="clear" w:color="auto" w:fill="auto"/>
        <w:spacing w:before="0" w:after="125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3. </w:t>
      </w:r>
      <w:r w:rsidRPr="00A74488">
        <w:rPr>
          <w:color w:val="auto"/>
        </w:rPr>
        <w:t xml:space="preserve">1. </w:t>
      </w:r>
      <w:r w:rsidR="00363DB3" w:rsidRPr="00A74488">
        <w:rPr>
          <w:color w:val="auto"/>
        </w:rPr>
        <w:t>Właściciel</w:t>
      </w:r>
      <w:r w:rsidR="00BF2B96" w:rsidRPr="00A74488">
        <w:rPr>
          <w:color w:val="auto"/>
        </w:rPr>
        <w:t>e</w:t>
      </w:r>
      <w:r w:rsidR="00363DB3" w:rsidRPr="00A74488">
        <w:rPr>
          <w:color w:val="auto"/>
        </w:rPr>
        <w:t xml:space="preserve"> nieruchomości zobowiązan</w:t>
      </w:r>
      <w:r w:rsidR="00BF2B96" w:rsidRPr="00A74488">
        <w:rPr>
          <w:color w:val="auto"/>
        </w:rPr>
        <w:t>i są</w:t>
      </w:r>
      <w:r w:rsidR="00363DB3" w:rsidRPr="00A74488">
        <w:rPr>
          <w:color w:val="auto"/>
        </w:rPr>
        <w:t xml:space="preserve"> do zbierania w sposób selektywny w</w:t>
      </w:r>
      <w:r w:rsidR="00E82586" w:rsidRPr="00A74488">
        <w:rPr>
          <w:color w:val="auto"/>
        </w:rPr>
        <w:t> </w:t>
      </w:r>
      <w:r w:rsidR="00363DB3" w:rsidRPr="00A74488">
        <w:rPr>
          <w:color w:val="auto"/>
        </w:rPr>
        <w:t xml:space="preserve">pojemnikach lub workach odpadów powstających na terenie nieruchomości </w:t>
      </w:r>
      <w:r w:rsidRPr="00A74488">
        <w:rPr>
          <w:color w:val="auto"/>
        </w:rPr>
        <w:t>następujących rodzajów odpadów komunalnych:</w:t>
      </w:r>
    </w:p>
    <w:p w14:paraId="40521E66" w14:textId="77777777" w:rsidR="00F67A8A" w:rsidRDefault="002B7A9D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p</w:t>
      </w:r>
      <w:r w:rsidR="00B26724" w:rsidRPr="00A74488">
        <w:rPr>
          <w:color w:val="auto"/>
        </w:rPr>
        <w:t>apier</w:t>
      </w:r>
      <w:r w:rsidRPr="00A74488">
        <w:rPr>
          <w:color w:val="auto"/>
        </w:rPr>
        <w:t>u,</w:t>
      </w:r>
      <w:r w:rsidR="00B26724" w:rsidRPr="00A74488">
        <w:rPr>
          <w:color w:val="auto"/>
        </w:rPr>
        <w:t xml:space="preserve"> w tym tektury, odpad</w:t>
      </w:r>
      <w:r w:rsidRPr="00A74488">
        <w:rPr>
          <w:color w:val="auto"/>
        </w:rPr>
        <w:t>ów</w:t>
      </w:r>
      <w:r w:rsidR="00B26724" w:rsidRPr="00A74488">
        <w:rPr>
          <w:color w:val="auto"/>
        </w:rPr>
        <w:t xml:space="preserve"> opakowaniow</w:t>
      </w:r>
      <w:r w:rsidRPr="00A74488">
        <w:rPr>
          <w:color w:val="auto"/>
        </w:rPr>
        <w:t>ych</w:t>
      </w:r>
      <w:r w:rsidR="00B26724" w:rsidRPr="00A74488">
        <w:rPr>
          <w:color w:val="auto"/>
        </w:rPr>
        <w:t xml:space="preserve"> z papieru i z tektury;</w:t>
      </w:r>
    </w:p>
    <w:p w14:paraId="06E14EE4" w14:textId="77777777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szkł</w:t>
      </w:r>
      <w:r w:rsidR="002B7A9D" w:rsidRPr="00F67A8A">
        <w:rPr>
          <w:color w:val="auto"/>
        </w:rPr>
        <w:t>a</w:t>
      </w:r>
      <w:r w:rsidRPr="00F67A8A">
        <w:rPr>
          <w:color w:val="auto"/>
        </w:rPr>
        <w:t>, w tym 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opakowaniow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ze szkła</w:t>
      </w:r>
      <w:r w:rsidR="00BF2B96" w:rsidRPr="00F67A8A">
        <w:rPr>
          <w:color w:val="auto"/>
        </w:rPr>
        <w:t xml:space="preserve"> z wyłączeniem opakowań po środkach ochrony roślin, środkach medycznych i truciznach;</w:t>
      </w:r>
    </w:p>
    <w:p w14:paraId="25017910" w14:textId="77777777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metal</w:t>
      </w:r>
      <w:r w:rsidR="002B7A9D" w:rsidRPr="00F67A8A">
        <w:rPr>
          <w:color w:val="auto"/>
        </w:rPr>
        <w:t>i</w:t>
      </w:r>
      <w:r w:rsidRPr="00F67A8A">
        <w:rPr>
          <w:color w:val="auto"/>
        </w:rPr>
        <w:t xml:space="preserve"> i tworzyw sztuczn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>, w tym 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opakowaniow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z metali, 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opakowaniow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tworzyw sztucznych oraz 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opakowaniow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wielomateriałow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>;</w:t>
      </w:r>
    </w:p>
    <w:p w14:paraId="69AE7F52" w14:textId="77777777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lastRenderedPageBreak/>
        <w:t>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ulegając</w:t>
      </w:r>
      <w:r w:rsidR="002B7A9D" w:rsidRPr="00F67A8A">
        <w:rPr>
          <w:color w:val="auto"/>
        </w:rPr>
        <w:t xml:space="preserve">ych </w:t>
      </w:r>
      <w:r w:rsidRPr="00F67A8A">
        <w:rPr>
          <w:color w:val="auto"/>
        </w:rPr>
        <w:t>biodegradacji;</w:t>
      </w:r>
    </w:p>
    <w:p w14:paraId="069F8F55" w14:textId="77777777" w:rsidR="00F67A8A" w:rsidRDefault="00EA4F30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popiołu</w:t>
      </w:r>
      <w:r w:rsidR="00F67A8A">
        <w:rPr>
          <w:color w:val="auto"/>
        </w:rPr>
        <w:t>;</w:t>
      </w:r>
      <w:bookmarkStart w:id="5" w:name="_Hlk52961429"/>
    </w:p>
    <w:p w14:paraId="01AFAB7F" w14:textId="77777777" w:rsidR="00F67A8A" w:rsidRDefault="002B7A9D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z</w:t>
      </w:r>
      <w:r w:rsidR="00B26724" w:rsidRPr="00F67A8A">
        <w:rPr>
          <w:color w:val="auto"/>
        </w:rPr>
        <w:t>użyt</w:t>
      </w:r>
      <w:r w:rsidRPr="00F67A8A">
        <w:rPr>
          <w:color w:val="auto"/>
        </w:rPr>
        <w:t>ego</w:t>
      </w:r>
      <w:r w:rsidR="00B26724" w:rsidRPr="00F67A8A">
        <w:rPr>
          <w:color w:val="auto"/>
        </w:rPr>
        <w:t xml:space="preserve"> sprzęt</w:t>
      </w:r>
      <w:r w:rsidRPr="00F67A8A">
        <w:rPr>
          <w:color w:val="auto"/>
        </w:rPr>
        <w:t>u</w:t>
      </w:r>
      <w:r w:rsidR="00B26724" w:rsidRPr="00F67A8A">
        <w:rPr>
          <w:color w:val="auto"/>
        </w:rPr>
        <w:t xml:space="preserve"> elektryczn</w:t>
      </w:r>
      <w:r w:rsidRPr="00F67A8A">
        <w:rPr>
          <w:color w:val="auto"/>
        </w:rPr>
        <w:t>ego</w:t>
      </w:r>
      <w:r w:rsidR="00B26724" w:rsidRPr="00F67A8A">
        <w:rPr>
          <w:color w:val="auto"/>
        </w:rPr>
        <w:t>, elektroniczn</w:t>
      </w:r>
      <w:r w:rsidRPr="00F67A8A">
        <w:rPr>
          <w:color w:val="auto"/>
        </w:rPr>
        <w:t>ego</w:t>
      </w:r>
      <w:r w:rsidR="00B26724" w:rsidRPr="00F67A8A">
        <w:rPr>
          <w:color w:val="auto"/>
        </w:rPr>
        <w:t>, w tym wszelkiego rodzaju lampy żarowe, halogenowe, świetlówki</w:t>
      </w:r>
      <w:bookmarkEnd w:id="5"/>
      <w:r w:rsidR="00B26724" w:rsidRPr="00F67A8A">
        <w:rPr>
          <w:color w:val="auto"/>
        </w:rPr>
        <w:t>;</w:t>
      </w:r>
    </w:p>
    <w:p w14:paraId="4EABDA6F" w14:textId="77777777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inn</w:t>
      </w:r>
      <w:r w:rsidR="00794A9C" w:rsidRPr="00F67A8A">
        <w:rPr>
          <w:color w:val="auto"/>
        </w:rPr>
        <w:t>ych</w:t>
      </w:r>
      <w:r w:rsidRPr="00F67A8A">
        <w:rPr>
          <w:color w:val="auto"/>
        </w:rPr>
        <w:t xml:space="preserve"> niż niebezpieczne 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budowlan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i rozbiórkow</w:t>
      </w:r>
      <w:r w:rsidR="002B7A9D" w:rsidRPr="00F67A8A">
        <w:rPr>
          <w:color w:val="auto"/>
        </w:rPr>
        <w:t xml:space="preserve">ych </w:t>
      </w:r>
      <w:r w:rsidRPr="00F67A8A">
        <w:rPr>
          <w:color w:val="auto"/>
        </w:rPr>
        <w:t>(nie zawierając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azbestu);</w:t>
      </w:r>
      <w:bookmarkStart w:id="6" w:name="_Hlk52961446"/>
    </w:p>
    <w:p w14:paraId="71C2116E" w14:textId="77777777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mebl</w:t>
      </w:r>
      <w:r w:rsidR="002B7A9D" w:rsidRPr="00F67A8A">
        <w:rPr>
          <w:color w:val="auto"/>
        </w:rPr>
        <w:t>i</w:t>
      </w:r>
      <w:r w:rsidRPr="00F67A8A">
        <w:rPr>
          <w:color w:val="auto"/>
        </w:rPr>
        <w:t xml:space="preserve"> oraz inn</w:t>
      </w:r>
      <w:r w:rsidR="002B7A9D" w:rsidRPr="00F67A8A">
        <w:rPr>
          <w:color w:val="auto"/>
        </w:rPr>
        <w:t>ych</w:t>
      </w:r>
      <w:r w:rsidRPr="00F67A8A">
        <w:rPr>
          <w:color w:val="auto"/>
        </w:rPr>
        <w:t xml:space="preserve"> odpad</w:t>
      </w:r>
      <w:r w:rsidR="002B7A9D" w:rsidRPr="00F67A8A">
        <w:rPr>
          <w:color w:val="auto"/>
        </w:rPr>
        <w:t>ów</w:t>
      </w:r>
      <w:r w:rsidRPr="00F67A8A">
        <w:rPr>
          <w:color w:val="auto"/>
        </w:rPr>
        <w:t xml:space="preserve"> wielkogabarytow</w:t>
      </w:r>
      <w:r w:rsidR="002B7A9D" w:rsidRPr="00F67A8A">
        <w:rPr>
          <w:color w:val="auto"/>
        </w:rPr>
        <w:t>ych</w:t>
      </w:r>
      <w:bookmarkEnd w:id="6"/>
      <w:r w:rsidRPr="00F67A8A">
        <w:rPr>
          <w:color w:val="auto"/>
        </w:rPr>
        <w:t>;</w:t>
      </w:r>
    </w:p>
    <w:p w14:paraId="630DAFD2" w14:textId="2F130DC2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odpad</w:t>
      </w:r>
      <w:r w:rsidR="00924D94" w:rsidRPr="00F67A8A">
        <w:rPr>
          <w:color w:val="auto"/>
        </w:rPr>
        <w:t>ów</w:t>
      </w:r>
      <w:r w:rsidRPr="00F67A8A">
        <w:rPr>
          <w:color w:val="auto"/>
        </w:rPr>
        <w:t xml:space="preserve"> niebezpiecz</w:t>
      </w:r>
      <w:r w:rsidR="00924D94" w:rsidRPr="00F67A8A">
        <w:rPr>
          <w:color w:val="auto"/>
        </w:rPr>
        <w:t>nych</w:t>
      </w:r>
      <w:r w:rsidR="00F67A8A">
        <w:rPr>
          <w:color w:val="auto"/>
        </w:rPr>
        <w:t>;</w:t>
      </w:r>
      <w:r w:rsidRPr="00F67A8A">
        <w:rPr>
          <w:color w:val="auto"/>
        </w:rPr>
        <w:t xml:space="preserve"> </w:t>
      </w:r>
    </w:p>
    <w:p w14:paraId="00FC1484" w14:textId="6CC45C44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przeterminowan</w:t>
      </w:r>
      <w:r w:rsidR="00924D94" w:rsidRPr="00F67A8A">
        <w:rPr>
          <w:color w:val="auto"/>
        </w:rPr>
        <w:t>ych</w:t>
      </w:r>
      <w:r w:rsidRPr="00F67A8A">
        <w:rPr>
          <w:color w:val="auto"/>
        </w:rPr>
        <w:t xml:space="preserve"> lek</w:t>
      </w:r>
      <w:r w:rsidR="00924D94" w:rsidRPr="00F67A8A">
        <w:rPr>
          <w:color w:val="auto"/>
        </w:rPr>
        <w:t>ów i chemikaliów</w:t>
      </w:r>
      <w:r w:rsidR="00F67A8A">
        <w:rPr>
          <w:color w:val="auto"/>
        </w:rPr>
        <w:t>;</w:t>
      </w:r>
      <w:r w:rsidRPr="00F67A8A">
        <w:rPr>
          <w:color w:val="auto"/>
        </w:rPr>
        <w:t xml:space="preserve"> </w:t>
      </w:r>
    </w:p>
    <w:p w14:paraId="7A47C9BB" w14:textId="3DD3C3C6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zużyt</w:t>
      </w:r>
      <w:r w:rsidR="00924D94" w:rsidRPr="00F67A8A">
        <w:rPr>
          <w:color w:val="auto"/>
        </w:rPr>
        <w:t>ych</w:t>
      </w:r>
      <w:r w:rsidRPr="00F67A8A">
        <w:rPr>
          <w:color w:val="auto"/>
        </w:rPr>
        <w:t xml:space="preserve"> bateri</w:t>
      </w:r>
      <w:r w:rsidR="00924D94" w:rsidRPr="00F67A8A">
        <w:rPr>
          <w:color w:val="auto"/>
        </w:rPr>
        <w:t>i</w:t>
      </w:r>
      <w:r w:rsidRPr="00F67A8A">
        <w:rPr>
          <w:color w:val="auto"/>
        </w:rPr>
        <w:t xml:space="preserve"> i akumulator</w:t>
      </w:r>
      <w:r w:rsidR="00924D94" w:rsidRPr="00F67A8A">
        <w:rPr>
          <w:color w:val="auto"/>
        </w:rPr>
        <w:t>ów</w:t>
      </w:r>
      <w:bookmarkStart w:id="7" w:name="_Hlk52961491"/>
      <w:r w:rsidR="00F67A8A">
        <w:rPr>
          <w:color w:val="auto"/>
        </w:rPr>
        <w:t>;</w:t>
      </w:r>
    </w:p>
    <w:p w14:paraId="741DD6C2" w14:textId="77777777" w:rsidR="00F67A8A" w:rsidRDefault="00B26724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zużyt</w:t>
      </w:r>
      <w:r w:rsidR="00161DE1" w:rsidRPr="00F67A8A">
        <w:rPr>
          <w:color w:val="auto"/>
        </w:rPr>
        <w:t>ych</w:t>
      </w:r>
      <w:r w:rsidRPr="00F67A8A">
        <w:rPr>
          <w:color w:val="auto"/>
        </w:rPr>
        <w:t xml:space="preserve"> opon;</w:t>
      </w:r>
      <w:bookmarkEnd w:id="7"/>
    </w:p>
    <w:p w14:paraId="41DB75CF" w14:textId="77777777" w:rsidR="00F67A8A" w:rsidRDefault="00020A2F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odpadów niekwalifikujących się do odpadów medycznych, powstałych w gospodarstwie domowym w wyniku przyjmowania produktów leczniczych w formie iniekcji i prowadzenia monitoringu poziomu substancji we krwi, w szczególności igły i strzykawki; </w:t>
      </w:r>
    </w:p>
    <w:p w14:paraId="1A5D32A4" w14:textId="36BE6953" w:rsidR="00EC1392" w:rsidRPr="00F67A8A" w:rsidRDefault="00020A2F" w:rsidP="00F67A8A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12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tekstyliów i odzieży.</w:t>
      </w:r>
    </w:p>
    <w:p w14:paraId="39A225E8" w14:textId="58AFF606" w:rsidR="009E1059" w:rsidRPr="00A74488" w:rsidRDefault="00106AEC" w:rsidP="003D51CA">
      <w:pPr>
        <w:spacing w:before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E1059" w:rsidRPr="00A7448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20A2F" w:rsidRPr="00A74488">
        <w:rPr>
          <w:rFonts w:ascii="Times New Roman" w:hAnsi="Times New Roman" w:cs="Times New Roman"/>
          <w:color w:val="auto"/>
          <w:sz w:val="22"/>
          <w:szCs w:val="22"/>
        </w:rPr>
        <w:t xml:space="preserve">Bezpośrednio na terenie nieruchomości będą zbierane i odbierane selektywnie zbierane odpady komunalne, o których mowa w ust. 1 pkt 1-4, oraz niesegregowane zmieszane odpady komunalne stanowiące pozostałości z prowadzonej selektywnej zbiórki; odpady o których mowa w pkt </w:t>
      </w:r>
      <w:r w:rsidR="00EA4F30" w:rsidRPr="00A7448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020A2F" w:rsidRPr="00A7448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161DE1" w:rsidRPr="00A744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4F30" w:rsidRPr="00A7448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020A2F" w:rsidRPr="00A7448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A4F30" w:rsidRPr="00A74488">
        <w:rPr>
          <w:rFonts w:ascii="Times New Roman" w:hAnsi="Times New Roman" w:cs="Times New Roman"/>
          <w:color w:val="auto"/>
          <w:sz w:val="22"/>
          <w:szCs w:val="22"/>
        </w:rPr>
        <w:t>8, 12</w:t>
      </w:r>
      <w:r w:rsidR="00020A2F" w:rsidRPr="00A74488">
        <w:rPr>
          <w:rFonts w:ascii="Times New Roman" w:hAnsi="Times New Roman" w:cs="Times New Roman"/>
          <w:color w:val="auto"/>
          <w:sz w:val="22"/>
          <w:szCs w:val="22"/>
        </w:rPr>
        <w:t xml:space="preserve"> będą odbierane w wyznaczonych terminach w formie tzw. „wystawek”, pozostałe frakcje zbierane w sposób selektywny należy samodzielnie dostarczyć do Punktów Selektywnej Zbiórki Odpadów Komunalnych. </w:t>
      </w:r>
    </w:p>
    <w:p w14:paraId="3C7F1958" w14:textId="22DD26EB" w:rsidR="006563EB" w:rsidRPr="00A74488" w:rsidRDefault="00106AEC" w:rsidP="003D51CA">
      <w:pPr>
        <w:pStyle w:val="p2"/>
        <w:spacing w:line="360" w:lineRule="auto"/>
        <w:jc w:val="both"/>
        <w:rPr>
          <w:sz w:val="22"/>
          <w:szCs w:val="22"/>
        </w:rPr>
      </w:pPr>
      <w:r w:rsidRPr="00A74488">
        <w:rPr>
          <w:sz w:val="22"/>
          <w:szCs w:val="22"/>
        </w:rPr>
        <w:t>3</w:t>
      </w:r>
      <w:r w:rsidR="009E1059" w:rsidRPr="00A74488">
        <w:rPr>
          <w:sz w:val="22"/>
          <w:szCs w:val="22"/>
        </w:rPr>
        <w:t xml:space="preserve">. </w:t>
      </w:r>
      <w:r w:rsidR="006563EB" w:rsidRPr="00A74488">
        <w:rPr>
          <w:sz w:val="22"/>
          <w:szCs w:val="22"/>
        </w:rPr>
        <w:t>Punkty Selektywnej Zbiórki Odpadów Komunalnych (PSZOK) dostępne dla mieszkańców Gminy Dubeninki w ramach członkostwa w Związku Międzygminnym „Gospodarka Komunalna” z siedzibą w Ełku, zlokalizowane w Białej Piskiej, Olecku, Kośmidrach k/Gołdapi oraz Siedliskach k/Ełku, zapewniają przyjmowanie wszystkich frakcji odpadów o których mowa w ust. 1 i ust. 2 .</w:t>
      </w:r>
    </w:p>
    <w:p w14:paraId="4BAFCE76" w14:textId="17558AC2" w:rsidR="006563EB" w:rsidRPr="00A74488" w:rsidRDefault="00106AEC" w:rsidP="003D51CA">
      <w:pPr>
        <w:pStyle w:val="p2"/>
        <w:spacing w:line="360" w:lineRule="auto"/>
        <w:jc w:val="both"/>
        <w:rPr>
          <w:sz w:val="22"/>
          <w:szCs w:val="22"/>
        </w:rPr>
      </w:pPr>
      <w:r w:rsidRPr="00A74488">
        <w:rPr>
          <w:sz w:val="22"/>
          <w:szCs w:val="22"/>
        </w:rPr>
        <w:t>4</w:t>
      </w:r>
      <w:r w:rsidR="006563EB" w:rsidRPr="00A74488">
        <w:rPr>
          <w:sz w:val="22"/>
          <w:szCs w:val="22"/>
        </w:rPr>
        <w:t>. Wymóg selektywnego zbierania odpadów komunalnych w miejscu ich wytwarzania uważa się za spełniony, jeżeli odpady gromadzone są w rozdzieleniu na frakcje, o których mowa w ust. 1 pkt 1-4,</w:t>
      </w:r>
      <w:r w:rsidR="006563EB" w:rsidRPr="00A74488">
        <w:rPr>
          <w:color w:val="FF0000"/>
          <w:sz w:val="22"/>
          <w:szCs w:val="22"/>
        </w:rPr>
        <w:t xml:space="preserve"> </w:t>
      </w:r>
      <w:r w:rsidR="006563EB" w:rsidRPr="00A74488">
        <w:rPr>
          <w:sz w:val="22"/>
          <w:szCs w:val="22"/>
        </w:rPr>
        <w:t>w pojemnikach lub workach.</w:t>
      </w:r>
    </w:p>
    <w:p w14:paraId="26B2F8C9" w14:textId="1AEC75B9" w:rsidR="003531A9" w:rsidRPr="00A74488" w:rsidRDefault="00106AEC" w:rsidP="003D51CA">
      <w:pPr>
        <w:pStyle w:val="p2"/>
        <w:spacing w:line="360" w:lineRule="auto"/>
        <w:jc w:val="both"/>
        <w:rPr>
          <w:sz w:val="22"/>
          <w:szCs w:val="22"/>
        </w:rPr>
      </w:pPr>
      <w:r w:rsidRPr="00A74488">
        <w:rPr>
          <w:sz w:val="22"/>
          <w:szCs w:val="22"/>
        </w:rPr>
        <w:t>5</w:t>
      </w:r>
      <w:r w:rsidR="00EC1392" w:rsidRPr="00A74488">
        <w:rPr>
          <w:b/>
          <w:bCs/>
          <w:sz w:val="22"/>
          <w:szCs w:val="22"/>
        </w:rPr>
        <w:t>.</w:t>
      </w:r>
      <w:r w:rsidR="00E60F71" w:rsidRPr="00A74488">
        <w:rPr>
          <w:b/>
          <w:bCs/>
          <w:sz w:val="22"/>
          <w:szCs w:val="22"/>
        </w:rPr>
        <w:t xml:space="preserve"> </w:t>
      </w:r>
      <w:r w:rsidR="000B3961" w:rsidRPr="00A74488">
        <w:rPr>
          <w:sz w:val="22"/>
          <w:szCs w:val="22"/>
        </w:rPr>
        <w:t xml:space="preserve">Punkty Selektywnej Zbiórki Odpadów Komunalnych przyjmie </w:t>
      </w:r>
      <w:r w:rsidR="00915C81" w:rsidRPr="00A74488">
        <w:rPr>
          <w:sz w:val="22"/>
          <w:szCs w:val="22"/>
        </w:rPr>
        <w:t>odpłat</w:t>
      </w:r>
      <w:r w:rsidR="00E5359E" w:rsidRPr="00A74488">
        <w:rPr>
          <w:sz w:val="22"/>
          <w:szCs w:val="22"/>
        </w:rPr>
        <w:t>nie</w:t>
      </w:r>
      <w:r w:rsidR="00915C81" w:rsidRPr="00A74488">
        <w:rPr>
          <w:sz w:val="22"/>
          <w:szCs w:val="22"/>
        </w:rPr>
        <w:t xml:space="preserve"> </w:t>
      </w:r>
      <w:r w:rsidR="000B3961" w:rsidRPr="00A74488">
        <w:rPr>
          <w:sz w:val="22"/>
          <w:szCs w:val="22"/>
        </w:rPr>
        <w:t xml:space="preserve">odpady </w:t>
      </w:r>
      <w:r w:rsidR="00E60F71" w:rsidRPr="00A74488">
        <w:rPr>
          <w:sz w:val="22"/>
          <w:szCs w:val="22"/>
        </w:rPr>
        <w:t>pochodząc</w:t>
      </w:r>
      <w:r w:rsidR="000B3961" w:rsidRPr="00A74488">
        <w:rPr>
          <w:sz w:val="22"/>
          <w:szCs w:val="22"/>
        </w:rPr>
        <w:t>e</w:t>
      </w:r>
      <w:r w:rsidR="00E60F71" w:rsidRPr="00A74488">
        <w:rPr>
          <w:sz w:val="22"/>
          <w:szCs w:val="22"/>
        </w:rPr>
        <w:t xml:space="preserve"> z działalności rolniczej niestanowiąc</w:t>
      </w:r>
      <w:r w:rsidR="00915C81" w:rsidRPr="00A74488">
        <w:rPr>
          <w:sz w:val="22"/>
          <w:szCs w:val="22"/>
        </w:rPr>
        <w:t>e</w:t>
      </w:r>
      <w:r w:rsidR="00E60F71" w:rsidRPr="00A74488">
        <w:rPr>
          <w:sz w:val="22"/>
          <w:szCs w:val="22"/>
        </w:rPr>
        <w:t xml:space="preserve"> odpadów komunalnych tj. rolniczej folii opakowaniowej, sznurka i opon maszyn rolniczych</w:t>
      </w:r>
      <w:r w:rsidR="00794A9C" w:rsidRPr="00A74488">
        <w:rPr>
          <w:sz w:val="22"/>
          <w:szCs w:val="22"/>
        </w:rPr>
        <w:t>.</w:t>
      </w:r>
    </w:p>
    <w:p w14:paraId="09D4AB59" w14:textId="77C0D96D" w:rsidR="0076464E" w:rsidRPr="00A74488" w:rsidRDefault="00B26724" w:rsidP="00F67A8A">
      <w:pPr>
        <w:pStyle w:val="Teksttreci20"/>
        <w:shd w:val="clear" w:color="auto" w:fill="auto"/>
        <w:spacing w:before="0" w:after="128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4. </w:t>
      </w:r>
      <w:r w:rsidRPr="00A74488">
        <w:rPr>
          <w:color w:val="auto"/>
        </w:rPr>
        <w:t>1. Pojemniki</w:t>
      </w:r>
      <w:r w:rsidR="001507EA" w:rsidRPr="00A74488">
        <w:rPr>
          <w:color w:val="auto"/>
        </w:rPr>
        <w:t xml:space="preserve"> lub worki</w:t>
      </w:r>
      <w:r w:rsidRPr="00A74488">
        <w:rPr>
          <w:color w:val="auto"/>
        </w:rPr>
        <w:t xml:space="preserve"> przeznaczone do selektywnego zbierania odpadów przez właścicieli nieruchomości powinny spełniać następujące wymagania:</w:t>
      </w:r>
    </w:p>
    <w:p w14:paraId="002DE3C9" w14:textId="77777777" w:rsidR="00F67A8A" w:rsidRDefault="00B26724" w:rsidP="00F67A8A">
      <w:pPr>
        <w:pStyle w:val="Teksttreci20"/>
        <w:numPr>
          <w:ilvl w:val="0"/>
          <w:numId w:val="5"/>
        </w:numPr>
        <w:shd w:val="clear" w:color="auto" w:fill="auto"/>
        <w:tabs>
          <w:tab w:val="left" w:pos="180"/>
        </w:tabs>
        <w:spacing w:before="0" w:after="120" w:line="360" w:lineRule="auto"/>
        <w:ind w:left="284" w:hanging="284"/>
        <w:jc w:val="both"/>
        <w:rPr>
          <w:color w:val="auto"/>
        </w:rPr>
      </w:pPr>
      <w:r w:rsidRPr="00A74488">
        <w:rPr>
          <w:color w:val="auto"/>
        </w:rPr>
        <w:lastRenderedPageBreak/>
        <w:t xml:space="preserve">szkło należy zbierać do pojemnika </w:t>
      </w:r>
      <w:bookmarkStart w:id="8" w:name="_Hlk46316972"/>
      <w:r w:rsidR="001507EA" w:rsidRPr="00A74488">
        <w:rPr>
          <w:color w:val="auto"/>
        </w:rPr>
        <w:t xml:space="preserve">lub worka </w:t>
      </w:r>
      <w:bookmarkEnd w:id="8"/>
      <w:r w:rsidRPr="00A74488">
        <w:rPr>
          <w:color w:val="auto"/>
        </w:rPr>
        <w:t>koloru zielonego oznaczonego napisem „Szkło”;</w:t>
      </w:r>
    </w:p>
    <w:p w14:paraId="7424717D" w14:textId="77777777" w:rsidR="00F67A8A" w:rsidRDefault="00B26724" w:rsidP="00F67A8A">
      <w:pPr>
        <w:pStyle w:val="Teksttreci20"/>
        <w:numPr>
          <w:ilvl w:val="0"/>
          <w:numId w:val="5"/>
        </w:numPr>
        <w:shd w:val="clear" w:color="auto" w:fill="auto"/>
        <w:tabs>
          <w:tab w:val="left" w:pos="180"/>
        </w:tabs>
        <w:spacing w:before="0" w:after="120" w:line="360" w:lineRule="auto"/>
        <w:ind w:left="284" w:hanging="284"/>
        <w:jc w:val="both"/>
        <w:rPr>
          <w:color w:val="auto"/>
        </w:rPr>
      </w:pPr>
      <w:r w:rsidRPr="00F67A8A">
        <w:rPr>
          <w:color w:val="auto"/>
        </w:rPr>
        <w:t xml:space="preserve">papier należy zbierać do pojemnika </w:t>
      </w:r>
      <w:r w:rsidR="001507EA" w:rsidRPr="00F67A8A">
        <w:rPr>
          <w:color w:val="auto"/>
        </w:rPr>
        <w:t xml:space="preserve">lub worka </w:t>
      </w:r>
      <w:r w:rsidRPr="00F67A8A">
        <w:rPr>
          <w:color w:val="auto"/>
        </w:rPr>
        <w:t>koloru niebieskiego oznaczonego napisem „Papier”;</w:t>
      </w:r>
    </w:p>
    <w:p w14:paraId="2D5A5C54" w14:textId="77777777" w:rsidR="00F67A8A" w:rsidRDefault="00B26724" w:rsidP="00F67A8A">
      <w:pPr>
        <w:pStyle w:val="Teksttreci20"/>
        <w:numPr>
          <w:ilvl w:val="0"/>
          <w:numId w:val="5"/>
        </w:numPr>
        <w:shd w:val="clear" w:color="auto" w:fill="auto"/>
        <w:tabs>
          <w:tab w:val="left" w:pos="180"/>
        </w:tabs>
        <w:spacing w:before="0" w:after="120" w:line="360" w:lineRule="auto"/>
        <w:ind w:left="284" w:hanging="284"/>
        <w:jc w:val="both"/>
        <w:rPr>
          <w:color w:val="auto"/>
        </w:rPr>
      </w:pPr>
      <w:r w:rsidRPr="00F67A8A">
        <w:rPr>
          <w:color w:val="auto"/>
        </w:rPr>
        <w:t>metale i tworzywa sztuczne należy zbierać do pojemnika</w:t>
      </w:r>
      <w:r w:rsidR="001507EA" w:rsidRPr="00F67A8A">
        <w:rPr>
          <w:color w:val="auto"/>
        </w:rPr>
        <w:t xml:space="preserve"> lub worka</w:t>
      </w:r>
      <w:r w:rsidRPr="00F67A8A">
        <w:rPr>
          <w:color w:val="auto"/>
        </w:rPr>
        <w:t xml:space="preserve"> koloru żółtego oznaczonego napisem „Metale i tworzywa sztuczne”;</w:t>
      </w:r>
    </w:p>
    <w:p w14:paraId="2D063FE3" w14:textId="77777777" w:rsidR="00F67A8A" w:rsidRDefault="00B26724" w:rsidP="00F67A8A">
      <w:pPr>
        <w:pStyle w:val="Teksttreci20"/>
        <w:numPr>
          <w:ilvl w:val="0"/>
          <w:numId w:val="5"/>
        </w:numPr>
        <w:shd w:val="clear" w:color="auto" w:fill="auto"/>
        <w:tabs>
          <w:tab w:val="left" w:pos="180"/>
        </w:tabs>
        <w:spacing w:before="0" w:after="120" w:line="360" w:lineRule="auto"/>
        <w:ind w:left="284" w:hanging="284"/>
        <w:jc w:val="both"/>
        <w:rPr>
          <w:color w:val="auto"/>
        </w:rPr>
      </w:pPr>
      <w:r w:rsidRPr="00F67A8A">
        <w:rPr>
          <w:color w:val="auto"/>
        </w:rPr>
        <w:t>odpady ulegające biodegradacji należy zbierać do pojemnika</w:t>
      </w:r>
      <w:r w:rsidR="001507EA" w:rsidRPr="00F67A8A">
        <w:rPr>
          <w:color w:val="auto"/>
        </w:rPr>
        <w:t xml:space="preserve"> lub worka</w:t>
      </w:r>
      <w:r w:rsidRPr="00F67A8A">
        <w:rPr>
          <w:color w:val="auto"/>
        </w:rPr>
        <w:t xml:space="preserve"> koloru brązowego oznaczonego napisem „Bio”</w:t>
      </w:r>
      <w:r w:rsidR="00F67A8A">
        <w:rPr>
          <w:color w:val="auto"/>
        </w:rPr>
        <w:t>;</w:t>
      </w:r>
    </w:p>
    <w:p w14:paraId="4ADCEBCF" w14:textId="77777777" w:rsidR="00F67A8A" w:rsidRDefault="00106AEC" w:rsidP="00F67A8A">
      <w:pPr>
        <w:pStyle w:val="Teksttreci20"/>
        <w:numPr>
          <w:ilvl w:val="0"/>
          <w:numId w:val="5"/>
        </w:numPr>
        <w:shd w:val="clear" w:color="auto" w:fill="auto"/>
        <w:tabs>
          <w:tab w:val="left" w:pos="180"/>
        </w:tabs>
        <w:spacing w:before="0" w:after="120" w:line="360" w:lineRule="auto"/>
        <w:ind w:left="284" w:hanging="284"/>
        <w:jc w:val="both"/>
        <w:rPr>
          <w:color w:val="auto"/>
        </w:rPr>
      </w:pPr>
      <w:r w:rsidRPr="00F67A8A">
        <w:rPr>
          <w:color w:val="auto"/>
        </w:rPr>
        <w:t>n</w:t>
      </w:r>
      <w:r w:rsidR="00915C81" w:rsidRPr="00F67A8A">
        <w:rPr>
          <w:color w:val="auto"/>
        </w:rPr>
        <w:t>iesegregowane zmieszane o</w:t>
      </w:r>
      <w:r w:rsidR="00110B89" w:rsidRPr="00F67A8A">
        <w:rPr>
          <w:color w:val="auto"/>
        </w:rPr>
        <w:t xml:space="preserve">dpady </w:t>
      </w:r>
      <w:r w:rsidR="00915C81" w:rsidRPr="00F67A8A">
        <w:rPr>
          <w:color w:val="auto"/>
        </w:rPr>
        <w:t xml:space="preserve">, stanowiące </w:t>
      </w:r>
      <w:r w:rsidR="00110B89" w:rsidRPr="00F67A8A">
        <w:rPr>
          <w:color w:val="auto"/>
        </w:rPr>
        <w:t>pozostał</w:t>
      </w:r>
      <w:r w:rsidR="00915C81" w:rsidRPr="00F67A8A">
        <w:rPr>
          <w:color w:val="auto"/>
        </w:rPr>
        <w:t xml:space="preserve">ości </w:t>
      </w:r>
      <w:r w:rsidR="00110B89" w:rsidRPr="00F67A8A">
        <w:rPr>
          <w:color w:val="auto"/>
        </w:rPr>
        <w:t xml:space="preserve"> po segregacji należy zbierać do pojemnika lub worka koloru </w:t>
      </w:r>
      <w:r w:rsidR="001507EA" w:rsidRPr="00F67A8A">
        <w:rPr>
          <w:color w:val="auto"/>
        </w:rPr>
        <w:t xml:space="preserve">czarnego oznaczonego napisem </w:t>
      </w:r>
      <w:r w:rsidR="00BB08A5" w:rsidRPr="00F67A8A">
        <w:rPr>
          <w:color w:val="auto"/>
        </w:rPr>
        <w:t>„</w:t>
      </w:r>
      <w:r w:rsidR="001507EA" w:rsidRPr="00F67A8A">
        <w:rPr>
          <w:color w:val="auto"/>
        </w:rPr>
        <w:t>Z</w:t>
      </w:r>
      <w:r w:rsidR="00BB08A5" w:rsidRPr="00F67A8A">
        <w:rPr>
          <w:color w:val="auto"/>
        </w:rPr>
        <w:t>mieszane”</w:t>
      </w:r>
      <w:r w:rsidR="00F67A8A">
        <w:rPr>
          <w:color w:val="auto"/>
        </w:rPr>
        <w:t>;</w:t>
      </w:r>
    </w:p>
    <w:p w14:paraId="66364728" w14:textId="49F1587F" w:rsidR="0076464E" w:rsidRPr="00F67A8A" w:rsidRDefault="00B26724" w:rsidP="00F67A8A">
      <w:pPr>
        <w:pStyle w:val="Teksttreci20"/>
        <w:numPr>
          <w:ilvl w:val="0"/>
          <w:numId w:val="5"/>
        </w:numPr>
        <w:shd w:val="clear" w:color="auto" w:fill="auto"/>
        <w:tabs>
          <w:tab w:val="left" w:pos="180"/>
        </w:tabs>
        <w:spacing w:before="0" w:after="120" w:line="360" w:lineRule="auto"/>
        <w:ind w:left="284" w:hanging="284"/>
        <w:jc w:val="both"/>
        <w:rPr>
          <w:color w:val="auto"/>
        </w:rPr>
      </w:pPr>
      <w:r w:rsidRPr="00F67A8A">
        <w:rPr>
          <w:color w:val="auto"/>
        </w:rPr>
        <w:t>popiół należy zbierać do pojemnika</w:t>
      </w:r>
      <w:r w:rsidR="001507EA" w:rsidRPr="00F67A8A">
        <w:rPr>
          <w:color w:val="auto"/>
        </w:rPr>
        <w:t xml:space="preserve"> lub worka</w:t>
      </w:r>
      <w:r w:rsidRPr="00F67A8A">
        <w:rPr>
          <w:color w:val="auto"/>
        </w:rPr>
        <w:t xml:space="preserve"> koloru szarego oznaczonego napisem „Popiół”.</w:t>
      </w:r>
    </w:p>
    <w:p w14:paraId="15B7D1BA" w14:textId="77777777" w:rsidR="006563EB" w:rsidRPr="00A74488" w:rsidRDefault="006563EB" w:rsidP="00F67A8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488">
        <w:rPr>
          <w:color w:val="auto"/>
          <w:sz w:val="22"/>
          <w:szCs w:val="22"/>
        </w:rPr>
        <w:t xml:space="preserve">2. Zabrania się gromadzenia w pojemnikach i workach na odpady komunalne śniegu, lodu, gruzu, gorącego popiołu, żużla, szlamów, substancji toksycznych i żrących, wybuchowych, przeterminowanych leków, zużytych olejów, resztek farb, lakierów i rozpuszczalników oraz odpadów innych niż komunalne pochodzących z działalności gospodarczej. </w:t>
      </w:r>
    </w:p>
    <w:p w14:paraId="47F58524" w14:textId="729553EB" w:rsidR="006563EB" w:rsidRPr="00A74488" w:rsidRDefault="006563EB" w:rsidP="00F67A8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488">
        <w:rPr>
          <w:color w:val="auto"/>
          <w:sz w:val="22"/>
          <w:szCs w:val="22"/>
        </w:rPr>
        <w:t xml:space="preserve">3. Właściciel nieruchomości zabudowanej budynkiem mieszkalnym jednorodzinnym może nie posiadać pojemnika lub worka na odpady ulegające biodegradacji i nie przekazywać ich jednostce wywozowej, jeżeli korzysta z kompostownika. </w:t>
      </w:r>
    </w:p>
    <w:p w14:paraId="4B54A8B1" w14:textId="47C5C4EC" w:rsidR="0076464E" w:rsidRPr="00A74488" w:rsidRDefault="006563EB" w:rsidP="00F67A8A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b/>
          <w:bCs/>
          <w:color w:val="auto"/>
        </w:rPr>
        <w:t xml:space="preserve">§ 5. </w:t>
      </w:r>
      <w:r w:rsidRPr="00A74488">
        <w:rPr>
          <w:color w:val="auto"/>
        </w:rPr>
        <w:t>1. Wymóg kompostowania bioodpadów stanowiących odpady komunalne w</w:t>
      </w:r>
      <w:r w:rsidR="00106AEC" w:rsidRPr="00A74488">
        <w:rPr>
          <w:color w:val="auto"/>
        </w:rPr>
        <w:t> </w:t>
      </w:r>
      <w:r w:rsidRPr="00A74488">
        <w:rPr>
          <w:color w:val="auto"/>
        </w:rPr>
        <w:t>kompostownikach przydomowych na t</w:t>
      </w:r>
      <w:r w:rsidR="00E5359E" w:rsidRPr="00A74488">
        <w:rPr>
          <w:color w:val="auto"/>
        </w:rPr>
        <w:t>e</w:t>
      </w:r>
      <w:r w:rsidRPr="00A74488">
        <w:rPr>
          <w:color w:val="auto"/>
        </w:rPr>
        <w:t xml:space="preserve">renie nieruchomości zabudowanych budynkami mieszkalnymi jednorodzinnymi uważa się za spełniony, jeżeli bioodpady kompostowane są w pryzmie lub wydzielonym i przeznaczonym do tego kompostowniku </w:t>
      </w:r>
      <w:r w:rsidR="00E5359E" w:rsidRPr="00A74488">
        <w:rPr>
          <w:color w:val="auto"/>
        </w:rPr>
        <w:t>usytułowanym</w:t>
      </w:r>
      <w:r w:rsidRPr="00A74488">
        <w:rPr>
          <w:color w:val="auto"/>
        </w:rPr>
        <w:t xml:space="preserve"> na terenie nieruchomości.</w:t>
      </w:r>
    </w:p>
    <w:p w14:paraId="7A50E94E" w14:textId="77777777" w:rsidR="006563EB" w:rsidRPr="00A74488" w:rsidRDefault="006563EB" w:rsidP="00F67A8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488">
        <w:rPr>
          <w:color w:val="auto"/>
          <w:sz w:val="22"/>
          <w:szCs w:val="22"/>
        </w:rPr>
        <w:t xml:space="preserve">2. Kompostowaniu podlegają, m.in.: miękkie części uprawianych roślin, ścięta trawa, liście, drobne gałęzie, chwasty, małe kawałki drewna, spadłe owoce, odpady po warzywach i owocach, obierki po owocach i warzywach, skórki z bananów, resztki produktów mleczarskich, stary chleb, fusy po herbacie i kawie z filtrem jeśli jest papierowy, herbata ekspresowa, skorupki od jajek. </w:t>
      </w:r>
    </w:p>
    <w:p w14:paraId="5494B139" w14:textId="0D135AB6" w:rsidR="006563EB" w:rsidRPr="00A74488" w:rsidRDefault="006563EB" w:rsidP="00F67A8A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3. Do kompostownika nie wolno wrzucać: kości, mięsa, ryb, gotowanych warzyw, zepsutej żywności, płynnych resztek jedzenia, odchodów zwierzęcych, tkanin, materiałów nieorganicznych, sztucznych materiałów organicznych, papieru, papierosów, materiałów i substancji zanieczyszczonych metalami ciężkimi lub toksycznymi związkami organicznymi, resztek roślin porażonych chorobami, chwastów z nasionami.</w:t>
      </w:r>
    </w:p>
    <w:p w14:paraId="09D85C01" w14:textId="540A3FD1" w:rsidR="0076464E" w:rsidRPr="00A74488" w:rsidRDefault="00B26724" w:rsidP="00F67A8A">
      <w:pPr>
        <w:pStyle w:val="Teksttreci20"/>
        <w:shd w:val="clear" w:color="auto" w:fill="auto"/>
        <w:spacing w:before="0" w:after="124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E5359E" w:rsidRPr="00A74488">
        <w:rPr>
          <w:rStyle w:val="Teksttreci2Pogrubienie"/>
          <w:color w:val="auto"/>
        </w:rPr>
        <w:t>6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 xml:space="preserve">Właściciele nieruchomości </w:t>
      </w:r>
      <w:r w:rsidR="00571563" w:rsidRPr="00A74488">
        <w:rPr>
          <w:color w:val="auto"/>
        </w:rPr>
        <w:t xml:space="preserve">położonych wzdłuż chodników mają obowiązek uprzątnięcia błota, </w:t>
      </w:r>
      <w:r w:rsidRPr="00A74488">
        <w:rPr>
          <w:color w:val="auto"/>
        </w:rPr>
        <w:t>śniegu, lodu i</w:t>
      </w:r>
      <w:r w:rsidR="00794A9C" w:rsidRPr="00A74488">
        <w:rPr>
          <w:color w:val="auto"/>
        </w:rPr>
        <w:t xml:space="preserve"> </w:t>
      </w:r>
      <w:r w:rsidRPr="00A74488">
        <w:rPr>
          <w:color w:val="auto"/>
        </w:rPr>
        <w:t>innych zanieczyszczeń z części nieruchomości służących do użytku publicznego.</w:t>
      </w:r>
    </w:p>
    <w:p w14:paraId="4C4E53B3" w14:textId="5291028F" w:rsidR="0076464E" w:rsidRPr="00A74488" w:rsidRDefault="00B26724" w:rsidP="00F67A8A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E5359E" w:rsidRPr="00A74488">
        <w:rPr>
          <w:rStyle w:val="Teksttreci2Pogrubienie"/>
          <w:color w:val="auto"/>
        </w:rPr>
        <w:t>7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1. Mycie pojazdów poza myjniami dopuszczone jest pod warunkiem, że ścieki odprowadzane są do zbiornika bezodpływowego.</w:t>
      </w:r>
    </w:p>
    <w:p w14:paraId="73EDE2D9" w14:textId="283F1AC1" w:rsidR="0076464E" w:rsidRPr="00A74488" w:rsidRDefault="00B26724" w:rsidP="00F67A8A">
      <w:pPr>
        <w:pStyle w:val="Teksttreci20"/>
        <w:shd w:val="clear" w:color="auto" w:fill="auto"/>
        <w:spacing w:before="0" w:after="505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2. Doraźne naprawy pojazdów związane z ich bieżącą eksploatacją dopuszczalne są na nieruchomości poza warsztatami przeznaczonymi do tego rodzaju napraw tylko w przypadku naprawy pojazdu i pod warunkiem zgromadzenia powstałych odpadów w przeznaczonych do tego celu pojemnikach.</w:t>
      </w:r>
    </w:p>
    <w:p w14:paraId="0824A375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112" w:line="360" w:lineRule="auto"/>
        <w:jc w:val="both"/>
        <w:rPr>
          <w:color w:val="auto"/>
        </w:rPr>
      </w:pPr>
      <w:bookmarkStart w:id="9" w:name="bookmark9"/>
      <w:r w:rsidRPr="00A74488">
        <w:rPr>
          <w:color w:val="auto"/>
        </w:rPr>
        <w:lastRenderedPageBreak/>
        <w:t>Rozdział 3.</w:t>
      </w:r>
      <w:bookmarkEnd w:id="9"/>
    </w:p>
    <w:p w14:paraId="009F8677" w14:textId="77777777" w:rsidR="0076464E" w:rsidRPr="00A74488" w:rsidRDefault="00B26724" w:rsidP="003D51CA">
      <w:pPr>
        <w:pStyle w:val="Teksttreci30"/>
        <w:shd w:val="clear" w:color="auto" w:fill="auto"/>
        <w:spacing w:after="28" w:line="360" w:lineRule="auto"/>
        <w:ind w:left="60"/>
        <w:jc w:val="both"/>
        <w:rPr>
          <w:color w:val="auto"/>
        </w:rPr>
      </w:pPr>
      <w:r w:rsidRPr="00A74488">
        <w:rPr>
          <w:color w:val="auto"/>
        </w:rPr>
        <w:t>Rodzaje i minimalna pojemność pojemników do zbierania odpadów komunalnych na terenie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nieruchomości oraz na drogach publicznych, warunki rozmieszczenia tych pojemników i ich utrzymania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w odpowiednim stanie sanitarnym, porządkowym i technicznym.</w:t>
      </w:r>
    </w:p>
    <w:p w14:paraId="02F6373C" w14:textId="6C58413E" w:rsidR="0076464E" w:rsidRPr="00A74488" w:rsidRDefault="00B26724" w:rsidP="00F67A8A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E5359E" w:rsidRPr="00A74488">
        <w:rPr>
          <w:rStyle w:val="Teksttreci2Pogrubienie"/>
          <w:color w:val="auto"/>
        </w:rPr>
        <w:t>8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1. Określa się rodzaje pojemników przeznaczonych do zbierania odpadów komunalnych:</w:t>
      </w:r>
    </w:p>
    <w:p w14:paraId="72F2BC50" w14:textId="77777777" w:rsidR="00F67A8A" w:rsidRDefault="00B26724" w:rsidP="00F67A8A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pojemniki na odpady 50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l, 120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l, 240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l, 660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l, 1100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l,</w:t>
      </w:r>
    </w:p>
    <w:p w14:paraId="3176BFD3" w14:textId="77777777" w:rsidR="00F67A8A" w:rsidRDefault="00B26724" w:rsidP="00F67A8A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kontenery KP 7</w:t>
      </w:r>
      <w:r w:rsidR="009C277C" w:rsidRPr="00F67A8A">
        <w:rPr>
          <w:color w:val="auto"/>
        </w:rPr>
        <w:t>,</w:t>
      </w:r>
    </w:p>
    <w:p w14:paraId="2B48DD3F" w14:textId="6C847B30" w:rsidR="009C277C" w:rsidRPr="00F67A8A" w:rsidRDefault="009C277C" w:rsidP="00F67A8A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worki z folii PE o pojemności 50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 xml:space="preserve">l, </w:t>
      </w:r>
      <w:r w:rsidR="002936AD" w:rsidRPr="00F67A8A">
        <w:rPr>
          <w:color w:val="auto"/>
        </w:rPr>
        <w:t>80</w:t>
      </w:r>
      <w:r w:rsidR="00B6173C" w:rsidRPr="00F67A8A">
        <w:rPr>
          <w:color w:val="auto"/>
        </w:rPr>
        <w:t xml:space="preserve"> </w:t>
      </w:r>
      <w:r w:rsidR="002936AD" w:rsidRPr="00F67A8A">
        <w:rPr>
          <w:color w:val="auto"/>
        </w:rPr>
        <w:t xml:space="preserve">l, </w:t>
      </w:r>
      <w:r w:rsidRPr="00F67A8A">
        <w:rPr>
          <w:color w:val="auto"/>
        </w:rPr>
        <w:t xml:space="preserve">120 l, 160 l, 240 l o oznakowaniu i kolorystyce odpowiadającej dla grupy odpadów, do zbiórki których są przeznaczone. </w:t>
      </w:r>
    </w:p>
    <w:p w14:paraId="6BB80BBC" w14:textId="4C904EE1" w:rsidR="0076464E" w:rsidRPr="00A74488" w:rsidRDefault="00B26724" w:rsidP="00F67A8A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 xml:space="preserve">2. Określa się minimalną pojemność pojemników </w:t>
      </w:r>
      <w:r w:rsidR="00031D7D" w:rsidRPr="00A74488">
        <w:rPr>
          <w:color w:val="auto"/>
        </w:rPr>
        <w:t xml:space="preserve">lub worków </w:t>
      </w:r>
      <w:r w:rsidRPr="00A74488">
        <w:rPr>
          <w:color w:val="auto"/>
        </w:rPr>
        <w:t>przeznaczonych do zbierania odpadów komunalnych z terenu nieruchomości:</w:t>
      </w:r>
    </w:p>
    <w:p w14:paraId="35CD21E1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 xml:space="preserve">jeden pojemnik </w:t>
      </w:r>
      <w:bookmarkStart w:id="10" w:name="_Hlk46299133"/>
      <w:r w:rsidR="009C277C" w:rsidRPr="00A74488">
        <w:rPr>
          <w:color w:val="auto"/>
        </w:rPr>
        <w:t xml:space="preserve">lub worek </w:t>
      </w:r>
      <w:bookmarkEnd w:id="10"/>
      <w:r w:rsidRPr="00A74488">
        <w:rPr>
          <w:color w:val="auto"/>
        </w:rPr>
        <w:t xml:space="preserve">koloru zielonego na odpady komunalne typu „Szkło” o pojemności </w:t>
      </w:r>
      <w:bookmarkStart w:id="11" w:name="_Hlk52953200"/>
      <w:r w:rsidR="00B6173C" w:rsidRPr="00A74488">
        <w:rPr>
          <w:color w:val="auto"/>
        </w:rPr>
        <w:t xml:space="preserve">50 l, </w:t>
      </w:r>
      <w:r w:rsidR="00681BAF" w:rsidRPr="00A74488">
        <w:rPr>
          <w:color w:val="auto"/>
        </w:rPr>
        <w:t>80</w:t>
      </w:r>
      <w:r w:rsidR="00B6173C" w:rsidRPr="00A74488">
        <w:rPr>
          <w:color w:val="auto"/>
        </w:rPr>
        <w:t xml:space="preserve"> </w:t>
      </w:r>
      <w:r w:rsidR="00681BAF" w:rsidRPr="00A74488">
        <w:rPr>
          <w:color w:val="auto"/>
        </w:rPr>
        <w:t xml:space="preserve">l, </w:t>
      </w:r>
      <w:bookmarkEnd w:id="11"/>
      <w:r w:rsidRPr="00A74488">
        <w:rPr>
          <w:color w:val="auto"/>
        </w:rPr>
        <w:t>120</w:t>
      </w:r>
      <w:r w:rsidR="00B6173C" w:rsidRPr="00A74488">
        <w:rPr>
          <w:color w:val="auto"/>
        </w:rPr>
        <w:t xml:space="preserve"> </w:t>
      </w:r>
      <w:r w:rsidRPr="00A74488">
        <w:rPr>
          <w:color w:val="auto"/>
        </w:rPr>
        <w:t>l lub 240</w:t>
      </w:r>
      <w:r w:rsidR="00B6173C" w:rsidRPr="00A74488">
        <w:rPr>
          <w:color w:val="auto"/>
        </w:rPr>
        <w:t xml:space="preserve"> </w:t>
      </w:r>
      <w:r w:rsidRPr="00A74488">
        <w:rPr>
          <w:color w:val="auto"/>
        </w:rPr>
        <w:t>l - dla zabudowy jednorodzinnej, przy czym pojemność przypadająca na jedną osobę miesięcznie nie może być niższa niż 30</w:t>
      </w:r>
      <w:r w:rsidR="003A74A1" w:rsidRPr="00A74488">
        <w:rPr>
          <w:color w:val="auto"/>
        </w:rPr>
        <w:t xml:space="preserve"> </w:t>
      </w:r>
      <w:r w:rsidRPr="00A74488">
        <w:rPr>
          <w:color w:val="auto"/>
        </w:rPr>
        <w:t>l;</w:t>
      </w:r>
    </w:p>
    <w:p w14:paraId="285E6A50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 xml:space="preserve">koloru niebieskiego na odpady komunalne typu „Papier” o pojemności </w:t>
      </w:r>
      <w:r w:rsidR="00B6173C" w:rsidRPr="00F67A8A">
        <w:rPr>
          <w:color w:val="auto"/>
        </w:rPr>
        <w:t xml:space="preserve">50 l, 80 l, </w:t>
      </w:r>
      <w:r w:rsidRPr="00F67A8A">
        <w:rPr>
          <w:color w:val="auto"/>
        </w:rPr>
        <w:t>120</w:t>
      </w:r>
      <w:r w:rsidR="003A74A1" w:rsidRPr="00F67A8A">
        <w:rPr>
          <w:color w:val="auto"/>
        </w:rPr>
        <w:t xml:space="preserve"> </w:t>
      </w:r>
      <w:r w:rsidRPr="00F67A8A">
        <w:rPr>
          <w:color w:val="auto"/>
        </w:rPr>
        <w:t>1 lub 240</w:t>
      </w:r>
      <w:r w:rsidR="003A74A1" w:rsidRPr="00F67A8A">
        <w:rPr>
          <w:color w:val="auto"/>
        </w:rPr>
        <w:t xml:space="preserve"> </w:t>
      </w:r>
      <w:r w:rsidRPr="00F67A8A">
        <w:rPr>
          <w:color w:val="auto"/>
        </w:rPr>
        <w:t>1 - dla zabudowy jednorodzinnej, przy czym pojemność przypadająca na jedną osobę miesięcznie nie może być niższa niż 30</w:t>
      </w:r>
      <w:r w:rsidR="003A74A1" w:rsidRPr="00F67A8A">
        <w:rPr>
          <w:color w:val="auto"/>
        </w:rPr>
        <w:t xml:space="preserve"> </w:t>
      </w:r>
      <w:r w:rsidRPr="00F67A8A">
        <w:rPr>
          <w:color w:val="auto"/>
        </w:rPr>
        <w:t>1;</w:t>
      </w:r>
    </w:p>
    <w:p w14:paraId="42EF0794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 xml:space="preserve">koloru żółtego na odpady komunalne typu „Metale i tworzywa sztuczne” o pojemności </w:t>
      </w:r>
      <w:r w:rsidR="00B6173C" w:rsidRPr="00F67A8A">
        <w:rPr>
          <w:color w:val="auto"/>
        </w:rPr>
        <w:t xml:space="preserve">50 l, 80 l, </w:t>
      </w:r>
      <w:r w:rsidRPr="00F67A8A">
        <w:rPr>
          <w:color w:val="auto"/>
        </w:rPr>
        <w:t>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1</w:t>
      </w:r>
      <w:r w:rsidR="00D815A9" w:rsidRPr="00F67A8A">
        <w:rPr>
          <w:color w:val="auto"/>
        </w:rPr>
        <w:t xml:space="preserve">, </w:t>
      </w:r>
      <w:r w:rsidRPr="00F67A8A">
        <w:rPr>
          <w:color w:val="auto"/>
        </w:rPr>
        <w:t>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1</w:t>
      </w:r>
      <w:r w:rsidR="00D815A9" w:rsidRPr="00F67A8A">
        <w:rPr>
          <w:color w:val="auto"/>
        </w:rPr>
        <w:t xml:space="preserve">, </w:t>
      </w:r>
      <w:r w:rsidRPr="00F67A8A">
        <w:rPr>
          <w:color w:val="auto"/>
        </w:rPr>
        <w:t xml:space="preserve"> - dla zabudowy jednorodzinnej,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l;</w:t>
      </w:r>
    </w:p>
    <w:p w14:paraId="121374D2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 xml:space="preserve">koloru brązowego na odpady komunalne typu „Bio” o pojemności </w:t>
      </w:r>
      <w:r w:rsidR="00B6173C" w:rsidRPr="00F67A8A">
        <w:rPr>
          <w:color w:val="auto"/>
        </w:rPr>
        <w:t xml:space="preserve">50 l, 80 l, </w:t>
      </w:r>
      <w:r w:rsidRPr="00F67A8A">
        <w:rPr>
          <w:color w:val="auto"/>
        </w:rPr>
        <w:t>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zabudowy jednorodzinnej,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l;</w:t>
      </w:r>
    </w:p>
    <w:p w14:paraId="2BCFA51B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 xml:space="preserve">koloru szarego na odpady komunalne typu „Popiół” o pojemności </w:t>
      </w:r>
      <w:r w:rsidR="009C277C" w:rsidRPr="00F67A8A">
        <w:rPr>
          <w:color w:val="auto"/>
        </w:rPr>
        <w:t xml:space="preserve">80 l, </w:t>
      </w:r>
      <w:r w:rsidRPr="00F67A8A">
        <w:rPr>
          <w:color w:val="auto"/>
        </w:rPr>
        <w:t>120 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zabudowy jednorodzinnej,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l;</w:t>
      </w:r>
    </w:p>
    <w:p w14:paraId="0E688C42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>koloru zielonego na odpady komunalne typu „Szkło” o pojemności</w:t>
      </w:r>
      <w:r w:rsidR="009C277C" w:rsidRPr="00F67A8A">
        <w:rPr>
          <w:color w:val="auto"/>
        </w:rPr>
        <w:t xml:space="preserve"> 80 l,</w:t>
      </w:r>
      <w:r w:rsidRPr="00F67A8A">
        <w:rPr>
          <w:color w:val="auto"/>
        </w:rPr>
        <w:t xml:space="preserve"> 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zabudowy wielorodzinnej,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l.</w:t>
      </w:r>
    </w:p>
    <w:p w14:paraId="20CFD3DC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jeden pojemnik</w:t>
      </w:r>
      <w:r w:rsidR="009C277C" w:rsidRPr="00F67A8A">
        <w:rPr>
          <w:color w:val="auto"/>
        </w:rPr>
        <w:t xml:space="preserve"> lub worek</w:t>
      </w:r>
      <w:r w:rsidRPr="00F67A8A">
        <w:rPr>
          <w:color w:val="auto"/>
        </w:rPr>
        <w:t xml:space="preserve"> koloru niebieskiego na odpady komunalne typu „Papier” o pojemności </w:t>
      </w:r>
      <w:r w:rsidR="00B6173C" w:rsidRPr="00F67A8A">
        <w:rPr>
          <w:color w:val="auto"/>
        </w:rPr>
        <w:t xml:space="preserve">80 l, </w:t>
      </w:r>
      <w:r w:rsidRPr="00F67A8A">
        <w:rPr>
          <w:color w:val="auto"/>
        </w:rPr>
        <w:t>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zabudowy wielorodzinnej,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l.</w:t>
      </w:r>
    </w:p>
    <w:p w14:paraId="3EE7AA8C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>koloru żółtego na odpady komunalne typu „Metale i tworzywa sztuczne” o pojemności</w:t>
      </w:r>
      <w:r w:rsidR="00B6173C" w:rsidRPr="00F67A8A">
        <w:rPr>
          <w:color w:val="auto"/>
        </w:rPr>
        <w:t xml:space="preserve"> 80 l, </w:t>
      </w:r>
      <w:r w:rsidRPr="00F67A8A">
        <w:rPr>
          <w:color w:val="auto"/>
        </w:rPr>
        <w:t xml:space="preserve"> 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zabudowy wielorodzinnej,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l.</w:t>
      </w:r>
    </w:p>
    <w:p w14:paraId="0F0BBFB6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 xml:space="preserve">koloru brązowego na odpady komunalne typu „Bio” o pojemności </w:t>
      </w:r>
      <w:r w:rsidR="00B6173C" w:rsidRPr="00F67A8A">
        <w:rPr>
          <w:color w:val="auto"/>
        </w:rPr>
        <w:t xml:space="preserve">80 l, </w:t>
      </w:r>
      <w:r w:rsidRPr="00F67A8A">
        <w:rPr>
          <w:color w:val="auto"/>
        </w:rPr>
        <w:t>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 xml:space="preserve">l - dla zabudowy wielorodzinnej, przy czym pojemność przypadająca na jedną osobę miesięcznie nie może </w:t>
      </w:r>
      <w:r w:rsidRPr="00F67A8A">
        <w:rPr>
          <w:color w:val="auto"/>
        </w:rPr>
        <w:lastRenderedPageBreak/>
        <w:t>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l.</w:t>
      </w:r>
    </w:p>
    <w:p w14:paraId="1A440A89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 xml:space="preserve">koloru szarego na odpady komunalne typu „Popiół” o pojemności </w:t>
      </w:r>
      <w:r w:rsidR="00681BAF" w:rsidRPr="00F67A8A">
        <w:rPr>
          <w:color w:val="auto"/>
        </w:rPr>
        <w:t>80</w:t>
      </w:r>
      <w:r w:rsidR="00B6173C" w:rsidRPr="00F67A8A">
        <w:rPr>
          <w:color w:val="auto"/>
        </w:rPr>
        <w:t xml:space="preserve"> </w:t>
      </w:r>
      <w:r w:rsidR="00681BAF" w:rsidRPr="00F67A8A">
        <w:rPr>
          <w:color w:val="auto"/>
        </w:rPr>
        <w:t xml:space="preserve">l, </w:t>
      </w:r>
      <w:r w:rsidRPr="00F67A8A">
        <w:rPr>
          <w:color w:val="auto"/>
        </w:rPr>
        <w:t>120 l lub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zabudowy wielorodzinnej, przy czym pojemność przypadająca na jedną osobę miesięcznie nie może być niższa niż 30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l.</w:t>
      </w:r>
    </w:p>
    <w:p w14:paraId="12445494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9C277C" w:rsidRPr="00F67A8A">
        <w:rPr>
          <w:color w:val="auto"/>
        </w:rPr>
        <w:t xml:space="preserve">lub worek </w:t>
      </w:r>
      <w:r w:rsidRPr="00F67A8A">
        <w:rPr>
          <w:color w:val="auto"/>
        </w:rPr>
        <w:t>koloru zielonego na odpady komunalne typu „Szkło” o pojemności</w:t>
      </w:r>
      <w:r w:rsidR="009C277C" w:rsidRPr="00F67A8A">
        <w:rPr>
          <w:color w:val="auto"/>
        </w:rPr>
        <w:t xml:space="preserve"> 80 l,</w:t>
      </w:r>
      <w:r w:rsidRPr="00F67A8A">
        <w:rPr>
          <w:color w:val="auto"/>
        </w:rPr>
        <w:t xml:space="preserve"> 120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l, 240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l, 660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lub 1100</w:t>
      </w:r>
      <w:r w:rsidR="00C953ED" w:rsidRPr="00F67A8A">
        <w:rPr>
          <w:color w:val="auto"/>
        </w:rPr>
        <w:t xml:space="preserve"> </w:t>
      </w:r>
      <w:r w:rsidRPr="00F67A8A">
        <w:rPr>
          <w:color w:val="auto"/>
        </w:rPr>
        <w:t>l - dla nieruchomości niezamieszkałych na których powstają odpady komunalne;</w:t>
      </w:r>
    </w:p>
    <w:p w14:paraId="4A5BEEB9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jeden pojemnik</w:t>
      </w:r>
      <w:r w:rsidR="00681BAF" w:rsidRPr="00F67A8A">
        <w:rPr>
          <w:color w:val="auto"/>
        </w:rPr>
        <w:t xml:space="preserve"> lub worek</w:t>
      </w:r>
      <w:r w:rsidRPr="00F67A8A">
        <w:rPr>
          <w:color w:val="auto"/>
        </w:rPr>
        <w:t xml:space="preserve"> koloru niebieskiego na odpady komunalne typu „Papier” o pojemności </w:t>
      </w:r>
      <w:r w:rsidR="00B6173C" w:rsidRPr="00F67A8A">
        <w:rPr>
          <w:color w:val="auto"/>
        </w:rPr>
        <w:t xml:space="preserve">80 l, </w:t>
      </w:r>
      <w:r w:rsidRPr="00F67A8A">
        <w:rPr>
          <w:color w:val="auto"/>
        </w:rPr>
        <w:t>120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l, 240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l, 660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 lub 1100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 - dla nieruchomości niezamieszkałych na których powstają odpady komunalne;</w:t>
      </w:r>
    </w:p>
    <w:p w14:paraId="48E29329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jeden pojemnik</w:t>
      </w:r>
      <w:r w:rsidR="009C277C" w:rsidRPr="00F67A8A">
        <w:rPr>
          <w:color w:val="auto"/>
        </w:rPr>
        <w:t xml:space="preserve"> </w:t>
      </w:r>
      <w:bookmarkStart w:id="12" w:name="_Hlk46299485"/>
      <w:r w:rsidR="009C277C" w:rsidRPr="00F67A8A">
        <w:rPr>
          <w:color w:val="auto"/>
        </w:rPr>
        <w:t>lub worek</w:t>
      </w:r>
      <w:r w:rsidRPr="00F67A8A">
        <w:rPr>
          <w:color w:val="auto"/>
        </w:rPr>
        <w:t xml:space="preserve"> </w:t>
      </w:r>
      <w:bookmarkEnd w:id="12"/>
      <w:r w:rsidRPr="00F67A8A">
        <w:rPr>
          <w:color w:val="auto"/>
        </w:rPr>
        <w:t>koloru żółtego na odpady komunalne typu „Metale i tworzywa sztuczne” o pojemności 120l, 240l, 660l lub 1100l - dla nieruchomości niezamieszkałych na których powstają odpady komunalne;</w:t>
      </w:r>
    </w:p>
    <w:p w14:paraId="0FF09422" w14:textId="77777777" w:rsid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 xml:space="preserve">jeden pojemnik </w:t>
      </w:r>
      <w:r w:rsidR="00681BAF" w:rsidRPr="00F67A8A">
        <w:rPr>
          <w:color w:val="auto"/>
        </w:rPr>
        <w:t xml:space="preserve">lub worek </w:t>
      </w:r>
      <w:r w:rsidRPr="00F67A8A">
        <w:rPr>
          <w:color w:val="auto"/>
        </w:rPr>
        <w:t>koloru brązowego na odpady komunalne typu „Bio” o pojemności 120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l, 240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l, 660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 lub 1100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 - dla nieruchomości niezamieszkałych na których powstają odpady komunalne;</w:t>
      </w:r>
    </w:p>
    <w:p w14:paraId="55F28CC9" w14:textId="003F1AB7" w:rsidR="0076464E" w:rsidRPr="00F67A8A" w:rsidRDefault="00B26724" w:rsidP="00F67A8A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jeden pojemnik</w:t>
      </w:r>
      <w:r w:rsidR="00681BAF" w:rsidRPr="00F67A8A">
        <w:rPr>
          <w:color w:val="auto"/>
        </w:rPr>
        <w:t xml:space="preserve"> lub worek</w:t>
      </w:r>
      <w:r w:rsidRPr="00F67A8A">
        <w:rPr>
          <w:color w:val="auto"/>
        </w:rPr>
        <w:t xml:space="preserve"> koloru szarego na odpady komunalne typu „Popiół” o pojemności </w:t>
      </w:r>
      <w:r w:rsidR="00681BAF" w:rsidRPr="00F67A8A">
        <w:rPr>
          <w:color w:val="auto"/>
        </w:rPr>
        <w:t xml:space="preserve">80 l, </w:t>
      </w:r>
      <w:r w:rsidRPr="00F67A8A">
        <w:rPr>
          <w:color w:val="auto"/>
        </w:rPr>
        <w:t>120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l, 240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l, 660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 lub 1100</w:t>
      </w:r>
      <w:r w:rsidR="00B6173C" w:rsidRPr="00F67A8A">
        <w:rPr>
          <w:color w:val="auto"/>
        </w:rPr>
        <w:t xml:space="preserve"> </w:t>
      </w:r>
      <w:r w:rsidRPr="00F67A8A">
        <w:rPr>
          <w:color w:val="auto"/>
        </w:rPr>
        <w:t>l - dla nieruchomości niezamieszkałych na których powstają odpady komunalne.</w:t>
      </w:r>
    </w:p>
    <w:p w14:paraId="3FD5201E" w14:textId="77777777" w:rsidR="00F67A8A" w:rsidRDefault="00101F33" w:rsidP="00F67A8A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21" w:line="360" w:lineRule="auto"/>
        <w:ind w:firstLine="0"/>
        <w:jc w:val="both"/>
        <w:rPr>
          <w:color w:val="auto"/>
        </w:rPr>
      </w:pPr>
      <w:r w:rsidRPr="00A74488">
        <w:t>Ustala się minimalną pojemność pojemnika lub worka na odpady  na 1 osobę miesięcznie w ilości 50l.</w:t>
      </w:r>
    </w:p>
    <w:p w14:paraId="1B4F1351" w14:textId="77777777" w:rsidR="00F67A8A" w:rsidRDefault="00B26724" w:rsidP="00F67A8A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21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Ustala się minimalną pojemność pojemnika na odpady ustawiane na drogach publicznych i na przystankach komunikacyjnych na 50l.</w:t>
      </w:r>
    </w:p>
    <w:p w14:paraId="77158F18" w14:textId="70EEFC39" w:rsidR="0076464E" w:rsidRPr="00F67A8A" w:rsidRDefault="00B26724" w:rsidP="00F67A8A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21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Określa się warunki rozmieszczenia pojemników przeznaczonych do zbierania odpadów:</w:t>
      </w:r>
    </w:p>
    <w:p w14:paraId="493AA650" w14:textId="77777777" w:rsidR="00F67A8A" w:rsidRDefault="00B26724" w:rsidP="00F67A8A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podczas lokalizacji miejsc gromadzenia odpadów komunalnych należy uwzględniać przepisy szczególne;</w:t>
      </w:r>
    </w:p>
    <w:p w14:paraId="042684C0" w14:textId="77777777" w:rsidR="00F67A8A" w:rsidRDefault="00B26724" w:rsidP="00F67A8A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na terenie nieruchomości pojemniki na odpady należy ustawić w miejscu wyodrębnionym, dostępnym dla pracowników jednostki wywozowej;</w:t>
      </w:r>
    </w:p>
    <w:p w14:paraId="26E5855D" w14:textId="77777777" w:rsidR="00F67A8A" w:rsidRDefault="00B26724" w:rsidP="00F67A8A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pojemniki na odpady powinny być ustawione na terenie nieruchomości, w miejscu widocznym, na wyrównanej powierzchni;</w:t>
      </w:r>
    </w:p>
    <w:p w14:paraId="452152F2" w14:textId="61697CCC" w:rsidR="0076464E" w:rsidRPr="00F67A8A" w:rsidRDefault="00B26724" w:rsidP="00F67A8A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F67A8A">
        <w:rPr>
          <w:color w:val="auto"/>
        </w:rPr>
        <w:t>pojemniki powinny być zabezpieczone przed dostępem zwierząt</w:t>
      </w:r>
      <w:r w:rsidR="00B6173C" w:rsidRPr="00F67A8A">
        <w:rPr>
          <w:color w:val="auto"/>
        </w:rPr>
        <w:t>.</w:t>
      </w:r>
    </w:p>
    <w:p w14:paraId="7EF876F6" w14:textId="1DD87586" w:rsidR="00B12A8B" w:rsidRPr="00A74488" w:rsidRDefault="00AF753B" w:rsidP="00F67A8A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3" w:name="bookmark10"/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>5</w:t>
      </w:r>
      <w:r w:rsidR="00B12A8B"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>. Właściciel nieruchomości ma obowiązek utrzymywania pojemników na odpady w</w:t>
      </w: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> </w:t>
      </w:r>
      <w:r w:rsidR="00B12A8B"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odpowiednim stanie sanitarnym i porządkowym poprzez: </w:t>
      </w:r>
    </w:p>
    <w:p w14:paraId="1CF8CAB5" w14:textId="674641B3" w:rsidR="00B12A8B" w:rsidRPr="00A74488" w:rsidRDefault="00B12A8B" w:rsidP="00F67A8A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1) stosowanie ilości i pojemności pojemników proporcjonalnie do potrzeb </w:t>
      </w:r>
      <w:r w:rsidR="00A3244B"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aby nie dopuścić </w:t>
      </w: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do przepełniania pojemników, </w:t>
      </w:r>
    </w:p>
    <w:p w14:paraId="0F8547AA" w14:textId="77777777" w:rsidR="00B12A8B" w:rsidRPr="00A74488" w:rsidRDefault="00B12A8B" w:rsidP="00F67A8A">
      <w:pPr>
        <w:widowControl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2) utrzymywanie pojemników w odpowiednim stanie technicznym, w szczególności poprzez stałą naprawę ich szczelności, </w:t>
      </w:r>
    </w:p>
    <w:p w14:paraId="61E028CD" w14:textId="77777777" w:rsidR="00556D04" w:rsidRPr="00A74488" w:rsidRDefault="00B12A8B" w:rsidP="00F67A8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rFonts w:eastAsia="Courier New"/>
          <w:b w:val="0"/>
          <w:bCs w:val="0"/>
          <w:color w:val="auto"/>
          <w:lang w:bidi="ar-SA"/>
        </w:rPr>
      </w:pPr>
      <w:r w:rsidRPr="00A74488">
        <w:rPr>
          <w:rFonts w:eastAsia="Courier New"/>
          <w:b w:val="0"/>
          <w:bCs w:val="0"/>
          <w:color w:val="auto"/>
          <w:lang w:bidi="ar-SA"/>
        </w:rPr>
        <w:lastRenderedPageBreak/>
        <w:t>3) poddawanie pojemników, w których gromadzone są odpady komunalne, czyszczeniu i myciu.</w:t>
      </w:r>
    </w:p>
    <w:p w14:paraId="1F2F886B" w14:textId="22172C19" w:rsidR="00B12A8B" w:rsidRPr="00A74488" w:rsidRDefault="00B12A8B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rFonts w:eastAsia="Courier New"/>
          <w:b w:val="0"/>
          <w:bCs w:val="0"/>
          <w:color w:val="auto"/>
          <w:lang w:bidi="ar-SA"/>
        </w:rPr>
      </w:pPr>
      <w:r w:rsidRPr="00A74488">
        <w:rPr>
          <w:b w:val="0"/>
          <w:bCs w:val="0"/>
          <w:color w:val="auto"/>
        </w:rPr>
        <w:t>7. Właściciel nieruchomości zobowiązany jest do utrzymania w odpowiednim stanie sanitarnym i porządkowym miejsc gromadzenia odpadów, w szczególności poprzez niedopuszczanie do zalegania odpadów komunalnych poza pojemnikami i workami.</w:t>
      </w:r>
    </w:p>
    <w:p w14:paraId="55F41DEC" w14:textId="5B8C85FB" w:rsidR="0076464E" w:rsidRPr="00A74488" w:rsidRDefault="00B12A8B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r w:rsidRPr="00A74488">
        <w:rPr>
          <w:rFonts w:eastAsia="Courier New"/>
          <w:b w:val="0"/>
          <w:bCs w:val="0"/>
          <w:color w:val="auto"/>
          <w:lang w:bidi="ar-SA"/>
        </w:rPr>
        <w:t xml:space="preserve"> </w:t>
      </w:r>
      <w:r w:rsidR="00B26724" w:rsidRPr="00A74488">
        <w:rPr>
          <w:color w:val="auto"/>
        </w:rPr>
        <w:t>Rozdział 4.</w:t>
      </w:r>
      <w:bookmarkEnd w:id="13"/>
    </w:p>
    <w:p w14:paraId="112CBF3A" w14:textId="77777777" w:rsidR="0076464E" w:rsidRPr="00A74488" w:rsidRDefault="00B26724" w:rsidP="003D51CA">
      <w:pPr>
        <w:pStyle w:val="Teksttreci30"/>
        <w:shd w:val="clear" w:color="auto" w:fill="auto"/>
        <w:spacing w:after="116" w:line="360" w:lineRule="auto"/>
        <w:jc w:val="both"/>
        <w:rPr>
          <w:color w:val="auto"/>
        </w:rPr>
      </w:pPr>
      <w:r w:rsidRPr="00A74488">
        <w:rPr>
          <w:color w:val="auto"/>
        </w:rPr>
        <w:t>Częstotliwość i sposób pozbywania się odpadów komunalnych i nieczystości ciekłych z</w:t>
      </w:r>
      <w:r w:rsidR="00704A8A" w:rsidRPr="00A74488">
        <w:rPr>
          <w:color w:val="auto"/>
        </w:rPr>
        <w:t> </w:t>
      </w:r>
      <w:r w:rsidRPr="00A74488">
        <w:rPr>
          <w:color w:val="auto"/>
        </w:rPr>
        <w:t>nieruchomości</w:t>
      </w:r>
    </w:p>
    <w:p w14:paraId="27DDD543" w14:textId="1CF4953A" w:rsidR="0076464E" w:rsidRPr="00A74488" w:rsidRDefault="00B26724" w:rsidP="00F67A8A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294E03" w:rsidRPr="00A74488">
        <w:rPr>
          <w:rStyle w:val="Teksttreci2Pogrubienie"/>
          <w:color w:val="auto"/>
        </w:rPr>
        <w:t>9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1. Pozbywanie się odpadów komunalnych przez właścicieli nieruchomości odbywa się poprzez ich umieszczenie w odpowiednich pojemnikach, a następnie odbieranie ich przez jednostkę wywozową, z którą Gmina zawarła umowę na odbiór odpadów</w:t>
      </w:r>
      <w:r w:rsidR="00F95DE9" w:rsidRPr="00A74488">
        <w:rPr>
          <w:color w:val="auto"/>
        </w:rPr>
        <w:t xml:space="preserve"> lub przekazanie do PSZOKu</w:t>
      </w:r>
      <w:r w:rsidRPr="00A74488">
        <w:rPr>
          <w:color w:val="auto"/>
        </w:rPr>
        <w:t>.</w:t>
      </w:r>
    </w:p>
    <w:p w14:paraId="044B32E6" w14:textId="77777777" w:rsidR="0076464E" w:rsidRPr="00A74488" w:rsidRDefault="00B26724" w:rsidP="00F67A8A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Właściciel nieruchomości obowiązany jest udostępnić pojemniki przeznaczone do zbierania odpadów komunalnych, na czas odbierania tych odpadów poprzez ich wystawienie poza teren nieruchomości, w miejsce umożliwiające swobodny do nich dojazd.</w:t>
      </w:r>
    </w:p>
    <w:p w14:paraId="61CECCBF" w14:textId="1166BF44" w:rsidR="00A43654" w:rsidRPr="00A74488" w:rsidRDefault="00B26724" w:rsidP="00F67A8A">
      <w:pPr>
        <w:pStyle w:val="Teksttreci20"/>
        <w:shd w:val="clear" w:color="auto" w:fill="auto"/>
        <w:spacing w:before="0" w:after="28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294E03" w:rsidRPr="00A74488">
        <w:rPr>
          <w:rStyle w:val="Teksttreci2Pogrubienie"/>
          <w:color w:val="auto"/>
        </w:rPr>
        <w:t>10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1. Właściciele nieruchomości obowiązani są do pozbywania się z terenu nieruchomości</w:t>
      </w:r>
      <w:r w:rsidR="00A43654" w:rsidRPr="00A74488">
        <w:rPr>
          <w:color w:val="auto"/>
        </w:rPr>
        <w:t>:</w:t>
      </w:r>
    </w:p>
    <w:p w14:paraId="53EC66F0" w14:textId="50E517E6" w:rsidR="0076464E" w:rsidRPr="00A74488" w:rsidRDefault="00A43654" w:rsidP="00F67A8A">
      <w:pPr>
        <w:pStyle w:val="Teksttreci20"/>
        <w:shd w:val="clear" w:color="auto" w:fill="auto"/>
        <w:spacing w:before="0" w:after="28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1)</w:t>
      </w:r>
      <w:r w:rsidR="002936AD" w:rsidRPr="00A74488">
        <w:rPr>
          <w:color w:val="auto"/>
        </w:rPr>
        <w:t xml:space="preserve"> odpadów </w:t>
      </w:r>
      <w:r w:rsidR="00976747" w:rsidRPr="00A74488">
        <w:rPr>
          <w:color w:val="auto"/>
        </w:rPr>
        <w:t xml:space="preserve">niesegregowanych zmieszanych </w:t>
      </w:r>
      <w:r w:rsidR="002936AD" w:rsidRPr="00A74488">
        <w:rPr>
          <w:color w:val="auto"/>
        </w:rPr>
        <w:t xml:space="preserve">pozostałych po segregacji </w:t>
      </w:r>
      <w:r w:rsidR="004A3C2E" w:rsidRPr="00A74488">
        <w:rPr>
          <w:color w:val="auto"/>
        </w:rPr>
        <w:t xml:space="preserve">oraz </w:t>
      </w:r>
      <w:r w:rsidR="00976747" w:rsidRPr="00A74488">
        <w:rPr>
          <w:color w:val="auto"/>
        </w:rPr>
        <w:t>odpadów ulegających biodegradacji</w:t>
      </w:r>
      <w:r w:rsidR="00B26724" w:rsidRPr="00A74488">
        <w:rPr>
          <w:color w:val="auto"/>
        </w:rPr>
        <w:t xml:space="preserve"> </w:t>
      </w:r>
      <w:r w:rsidR="004A3C2E" w:rsidRPr="00A74488">
        <w:rPr>
          <w:color w:val="auto"/>
        </w:rPr>
        <w:t xml:space="preserve">stanowiących odpady komunalne </w:t>
      </w:r>
      <w:r w:rsidR="00B26724" w:rsidRPr="00A74488">
        <w:rPr>
          <w:color w:val="auto"/>
        </w:rPr>
        <w:t>:</w:t>
      </w:r>
    </w:p>
    <w:p w14:paraId="44E7AC6A" w14:textId="77777777" w:rsidR="00C87393" w:rsidRDefault="00A43654" w:rsidP="00C87393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z</w:t>
      </w:r>
      <w:r w:rsidR="004A3C2E" w:rsidRPr="00A74488">
        <w:rPr>
          <w:color w:val="auto"/>
        </w:rPr>
        <w:t xml:space="preserve"> zabudowy jednorodzinnej </w:t>
      </w:r>
      <w:bookmarkStart w:id="14" w:name="_Hlk46315234"/>
      <w:r w:rsidR="004A3C2E" w:rsidRPr="00A74488">
        <w:rPr>
          <w:color w:val="auto"/>
        </w:rPr>
        <w:t>–</w:t>
      </w:r>
      <w:bookmarkStart w:id="15" w:name="_Hlk52887101"/>
      <w:r w:rsidR="004A3C2E" w:rsidRPr="00A74488">
        <w:rPr>
          <w:color w:val="auto"/>
        </w:rPr>
        <w:t xml:space="preserve">w okresie od kwietnia do października </w:t>
      </w:r>
      <w:r w:rsidR="00976747" w:rsidRPr="00A74488">
        <w:rPr>
          <w:color w:val="auto"/>
        </w:rPr>
        <w:t xml:space="preserve">nie rzadziej niż raz  na dwa tygodnie, w pozostałym okresie ( od listopada do marca) </w:t>
      </w:r>
      <w:r w:rsidR="004A3C2E" w:rsidRPr="00A74488">
        <w:rPr>
          <w:color w:val="auto"/>
        </w:rPr>
        <w:t>nie  rzadziej niż raz w miesiącu</w:t>
      </w:r>
      <w:r w:rsidR="00976747" w:rsidRPr="00A74488">
        <w:rPr>
          <w:color w:val="auto"/>
        </w:rPr>
        <w:t>.</w:t>
      </w:r>
      <w:r w:rsidR="004A3C2E" w:rsidRPr="00A74488">
        <w:rPr>
          <w:color w:val="auto"/>
        </w:rPr>
        <w:t xml:space="preserve"> </w:t>
      </w:r>
      <w:bookmarkEnd w:id="14"/>
      <w:bookmarkEnd w:id="15"/>
    </w:p>
    <w:p w14:paraId="4AFA991B" w14:textId="03C20287" w:rsidR="00976747" w:rsidRPr="00C87393" w:rsidRDefault="00A43654" w:rsidP="00C87393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C87393">
        <w:rPr>
          <w:color w:val="auto"/>
        </w:rPr>
        <w:t>z</w:t>
      </w:r>
      <w:r w:rsidR="004A3C2E" w:rsidRPr="00C87393">
        <w:rPr>
          <w:color w:val="auto"/>
        </w:rPr>
        <w:t xml:space="preserve"> zabudowy  </w:t>
      </w:r>
      <w:r w:rsidR="001507EA" w:rsidRPr="00C87393">
        <w:rPr>
          <w:color w:val="auto"/>
        </w:rPr>
        <w:t>wielolokalowej</w:t>
      </w:r>
      <w:r w:rsidR="004A3C2E" w:rsidRPr="00C87393">
        <w:rPr>
          <w:color w:val="auto"/>
        </w:rPr>
        <w:t xml:space="preserve"> – </w:t>
      </w:r>
      <w:r w:rsidR="00976747" w:rsidRPr="00C87393">
        <w:rPr>
          <w:color w:val="auto"/>
        </w:rPr>
        <w:t xml:space="preserve">w okresie od kwietnia do października nie rzadziej niż raz  na tydzień, w pozostałym okresie ( od listopada do marca) nie  rzadziej niż raz w miesiącu. </w:t>
      </w:r>
    </w:p>
    <w:p w14:paraId="4FA5036B" w14:textId="624BBB23" w:rsidR="0076464E" w:rsidRPr="00A74488" w:rsidRDefault="00A43654" w:rsidP="00C87393">
      <w:pPr>
        <w:pStyle w:val="Teksttreci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before="0" w:after="124" w:line="360" w:lineRule="auto"/>
        <w:ind w:left="0" w:firstLine="0"/>
        <w:jc w:val="both"/>
        <w:rPr>
          <w:color w:val="auto"/>
        </w:rPr>
      </w:pPr>
      <w:r w:rsidRPr="00A74488">
        <w:rPr>
          <w:color w:val="auto"/>
        </w:rPr>
        <w:t xml:space="preserve">odpadów </w:t>
      </w:r>
      <w:r w:rsidR="00B26724" w:rsidRPr="00A74488">
        <w:rPr>
          <w:color w:val="auto"/>
        </w:rPr>
        <w:t>segregowanych</w:t>
      </w:r>
      <w:r w:rsidR="004A3C2E" w:rsidRPr="00A74488">
        <w:rPr>
          <w:color w:val="auto"/>
        </w:rPr>
        <w:t>:</w:t>
      </w:r>
      <w:r w:rsidR="00B26724" w:rsidRPr="00A74488">
        <w:rPr>
          <w:color w:val="auto"/>
        </w:rPr>
        <w:t xml:space="preserve"> </w:t>
      </w:r>
    </w:p>
    <w:p w14:paraId="2C6A9BBC" w14:textId="77777777" w:rsidR="00C87393" w:rsidRDefault="004A3C2E" w:rsidP="00C87393">
      <w:pPr>
        <w:pStyle w:val="Teksttreci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before="0" w:after="124" w:line="360" w:lineRule="auto"/>
        <w:ind w:left="0" w:firstLine="0"/>
        <w:jc w:val="both"/>
        <w:rPr>
          <w:color w:val="auto"/>
        </w:rPr>
      </w:pPr>
      <w:r w:rsidRPr="00A74488">
        <w:rPr>
          <w:color w:val="auto"/>
        </w:rPr>
        <w:t xml:space="preserve">tworzywa sztuczne, metal - </w:t>
      </w:r>
      <w:bookmarkStart w:id="16" w:name="_Hlk46316147"/>
      <w:r w:rsidRPr="00A74488">
        <w:rPr>
          <w:color w:val="auto"/>
        </w:rPr>
        <w:t xml:space="preserve">co najmniej </w:t>
      </w:r>
      <w:r w:rsidR="00A43654" w:rsidRPr="00A74488">
        <w:rPr>
          <w:color w:val="auto"/>
        </w:rPr>
        <w:t xml:space="preserve"> </w:t>
      </w:r>
      <w:r w:rsidRPr="00A74488">
        <w:rPr>
          <w:color w:val="auto"/>
        </w:rPr>
        <w:t>raz w miesiącu</w:t>
      </w:r>
      <w:bookmarkEnd w:id="16"/>
    </w:p>
    <w:p w14:paraId="2ED54E11" w14:textId="77777777" w:rsidR="00C87393" w:rsidRDefault="00F95DE9" w:rsidP="00C87393">
      <w:pPr>
        <w:pStyle w:val="Teksttreci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before="0" w:after="124" w:line="360" w:lineRule="auto"/>
        <w:ind w:left="0" w:firstLine="0"/>
        <w:jc w:val="both"/>
        <w:rPr>
          <w:color w:val="auto"/>
        </w:rPr>
      </w:pPr>
      <w:r w:rsidRPr="00C87393">
        <w:rPr>
          <w:color w:val="auto"/>
        </w:rPr>
        <w:t>p</w:t>
      </w:r>
      <w:r w:rsidR="005C7A87" w:rsidRPr="00C87393">
        <w:rPr>
          <w:color w:val="auto"/>
        </w:rPr>
        <w:t xml:space="preserve">apier, szkło </w:t>
      </w:r>
      <w:r w:rsidR="00A43654" w:rsidRPr="00C87393">
        <w:rPr>
          <w:color w:val="auto"/>
        </w:rPr>
        <w:t>- co najmniej raz na dwa miesiące</w:t>
      </w:r>
      <w:r w:rsidR="00BB08A5" w:rsidRPr="00C87393">
        <w:rPr>
          <w:color w:val="auto"/>
        </w:rPr>
        <w:t>.</w:t>
      </w:r>
      <w:r w:rsidR="005C7A87" w:rsidRPr="00C87393">
        <w:rPr>
          <w:color w:val="auto"/>
        </w:rPr>
        <w:t xml:space="preserve"> </w:t>
      </w:r>
    </w:p>
    <w:p w14:paraId="355DDF9F" w14:textId="77777777" w:rsidR="00C87393" w:rsidRDefault="00556D04" w:rsidP="00C87393">
      <w:pPr>
        <w:pStyle w:val="Teksttreci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before="0" w:after="124" w:line="360" w:lineRule="auto"/>
        <w:ind w:left="0" w:firstLine="0"/>
        <w:jc w:val="both"/>
        <w:rPr>
          <w:color w:val="auto"/>
        </w:rPr>
      </w:pPr>
      <w:r w:rsidRPr="00C87393">
        <w:rPr>
          <w:color w:val="auto"/>
        </w:rPr>
        <w:t>p</w:t>
      </w:r>
      <w:r w:rsidR="004A3C2E" w:rsidRPr="00C87393">
        <w:rPr>
          <w:color w:val="auto"/>
        </w:rPr>
        <w:t>opiół</w:t>
      </w:r>
      <w:r w:rsidR="00B6173C" w:rsidRPr="00C87393">
        <w:rPr>
          <w:color w:val="auto"/>
        </w:rPr>
        <w:t xml:space="preserve"> </w:t>
      </w:r>
      <w:r w:rsidR="004A3C2E" w:rsidRPr="00C87393">
        <w:rPr>
          <w:color w:val="auto"/>
        </w:rPr>
        <w:t>- co najmniej 3 razy w roku</w:t>
      </w:r>
      <w:r w:rsidR="00F95DE9" w:rsidRPr="00C87393">
        <w:rPr>
          <w:color w:val="auto"/>
        </w:rPr>
        <w:t xml:space="preserve"> zgodnie z harmonogramem</w:t>
      </w:r>
    </w:p>
    <w:p w14:paraId="44CF507C" w14:textId="77777777" w:rsidR="00C87393" w:rsidRDefault="00F95DE9" w:rsidP="00C87393">
      <w:pPr>
        <w:pStyle w:val="Teksttreci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before="0" w:after="124" w:line="360" w:lineRule="auto"/>
        <w:ind w:left="0" w:firstLine="0"/>
        <w:jc w:val="both"/>
        <w:rPr>
          <w:color w:val="auto"/>
        </w:rPr>
      </w:pPr>
      <w:r w:rsidRPr="00C87393">
        <w:rPr>
          <w:color w:val="auto"/>
        </w:rPr>
        <w:t>zużyty sprzęt elektryczny i elektroniczny, m</w:t>
      </w:r>
      <w:r w:rsidR="004A3C2E" w:rsidRPr="00C87393">
        <w:rPr>
          <w:color w:val="auto"/>
        </w:rPr>
        <w:t>eble i inne odpady wielkogabarytowe oraz zużyte opony - nie rzadziej niż 1 raz  na pół roku;</w:t>
      </w:r>
    </w:p>
    <w:p w14:paraId="0AFB9E2E" w14:textId="5F89CECC" w:rsidR="004A3C2E" w:rsidRPr="00C87393" w:rsidRDefault="00F95DE9" w:rsidP="00C87393">
      <w:pPr>
        <w:pStyle w:val="Teksttreci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before="0" w:after="124" w:line="360" w:lineRule="auto"/>
        <w:ind w:left="0" w:firstLine="0"/>
        <w:jc w:val="both"/>
        <w:rPr>
          <w:color w:val="auto"/>
        </w:rPr>
      </w:pPr>
      <w:r w:rsidRPr="00C87393">
        <w:rPr>
          <w:color w:val="auto"/>
        </w:rPr>
        <w:t>p</w:t>
      </w:r>
      <w:r w:rsidR="004A3C2E" w:rsidRPr="00C87393">
        <w:rPr>
          <w:color w:val="auto"/>
        </w:rPr>
        <w:t xml:space="preserve">ozostałych odpadów należy pozbywać się stosownie do potrzeb. </w:t>
      </w:r>
    </w:p>
    <w:p w14:paraId="0A330FB0" w14:textId="5F081494" w:rsidR="0076464E" w:rsidRPr="00A74488" w:rsidRDefault="00B26724" w:rsidP="00C87393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A3244B" w:rsidRPr="00A74488">
        <w:rPr>
          <w:rStyle w:val="Teksttreci2Pogrubienie"/>
          <w:color w:val="auto"/>
        </w:rPr>
        <w:t>1</w:t>
      </w:r>
      <w:r w:rsidR="00294E03" w:rsidRPr="00A74488">
        <w:rPr>
          <w:rStyle w:val="Teksttreci2Pogrubienie"/>
          <w:color w:val="auto"/>
        </w:rPr>
        <w:t>1</w:t>
      </w:r>
      <w:r w:rsidRPr="00A74488">
        <w:rPr>
          <w:rStyle w:val="Teksttreci2Pogrubienie"/>
          <w:color w:val="auto"/>
        </w:rPr>
        <w:t>.</w:t>
      </w:r>
      <w:r w:rsidR="00B6173C" w:rsidRPr="00A74488">
        <w:rPr>
          <w:rStyle w:val="Teksttreci2Pogrubienie"/>
          <w:color w:val="auto"/>
        </w:rPr>
        <w:t xml:space="preserve"> </w:t>
      </w:r>
      <w:r w:rsidRPr="00A74488">
        <w:rPr>
          <w:color w:val="auto"/>
        </w:rPr>
        <w:t>Właściciele nieruchomości obowiązani są do pozbywania się nieczystości ciekłych z terenu nieruchomości w sposób systematyczny, nie dopuszczając do przepełniania się urządzeń do gromadzenia nieczystości ciekłych, gwarantując zachowanie czystości i porządku na nieruchomości</w:t>
      </w:r>
      <w:r w:rsidR="007C0530" w:rsidRPr="00A74488">
        <w:rPr>
          <w:color w:val="auto"/>
        </w:rPr>
        <w:t>, z częstotliwością nie rzadziej niż raz w roku</w:t>
      </w:r>
      <w:r w:rsidRPr="00A74488">
        <w:rPr>
          <w:color w:val="auto"/>
        </w:rPr>
        <w:t>.</w:t>
      </w:r>
    </w:p>
    <w:p w14:paraId="63ED8822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bookmarkStart w:id="17" w:name="bookmark11"/>
      <w:r w:rsidRPr="00A74488">
        <w:rPr>
          <w:color w:val="auto"/>
        </w:rPr>
        <w:t>Rozdział 5.</w:t>
      </w:r>
      <w:bookmarkEnd w:id="17"/>
    </w:p>
    <w:p w14:paraId="2A8C7F35" w14:textId="77777777" w:rsidR="0076464E" w:rsidRPr="00A74488" w:rsidRDefault="00B26724" w:rsidP="003D51CA">
      <w:pPr>
        <w:pStyle w:val="Teksttreci30"/>
        <w:shd w:val="clear" w:color="auto" w:fill="auto"/>
        <w:spacing w:after="112" w:line="360" w:lineRule="auto"/>
        <w:jc w:val="both"/>
        <w:rPr>
          <w:color w:val="auto"/>
        </w:rPr>
      </w:pPr>
      <w:r w:rsidRPr="00A74488">
        <w:rPr>
          <w:color w:val="auto"/>
        </w:rPr>
        <w:t>Inne wymagania wynikające z wojewódzkiego planu gospodarki odpadami</w:t>
      </w:r>
    </w:p>
    <w:p w14:paraId="6AF8DB95" w14:textId="2C0B9393" w:rsidR="0076464E" w:rsidRPr="00A74488" w:rsidRDefault="00B26724" w:rsidP="00C87393">
      <w:pPr>
        <w:pStyle w:val="Teksttreci20"/>
        <w:shd w:val="clear" w:color="auto" w:fill="auto"/>
        <w:spacing w:before="0" w:after="124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>§ 1</w:t>
      </w:r>
      <w:r w:rsidR="00294E03" w:rsidRPr="00A74488">
        <w:rPr>
          <w:rStyle w:val="Teksttreci2Pogrubienie"/>
          <w:color w:val="auto"/>
        </w:rPr>
        <w:t>2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Właściciele nieruchomości w celu ograniczenia możliwości powstania odpadów komunalnych obowiązani są do minimalizowania użytkowania jednorazowych toreb (opakowań).</w:t>
      </w:r>
    </w:p>
    <w:p w14:paraId="680CE055" w14:textId="6F278253" w:rsidR="0076464E" w:rsidRPr="00A74488" w:rsidRDefault="00B26724" w:rsidP="00C87393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>§ 1</w:t>
      </w:r>
      <w:r w:rsidR="00294E03" w:rsidRPr="00A74488">
        <w:rPr>
          <w:rStyle w:val="Teksttreci2Pogrubienie"/>
          <w:color w:val="auto"/>
        </w:rPr>
        <w:t>3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 xml:space="preserve">Odpady ulegające biodegradacji powstające w </w:t>
      </w:r>
      <w:r w:rsidR="00A3244B" w:rsidRPr="00A74488">
        <w:rPr>
          <w:color w:val="auto"/>
        </w:rPr>
        <w:t>zabudowie jednorodzinnej</w:t>
      </w:r>
      <w:r w:rsidRPr="00A74488">
        <w:rPr>
          <w:color w:val="auto"/>
        </w:rPr>
        <w:t xml:space="preserve"> powinny być w miarę możliwości </w:t>
      </w:r>
      <w:r w:rsidRPr="00A74488">
        <w:rPr>
          <w:color w:val="auto"/>
        </w:rPr>
        <w:lastRenderedPageBreak/>
        <w:t>wykorzystywane przez mieszkańców we własnym zakresie poprzez kompostowanie w przydomowych kompostownikach.</w:t>
      </w:r>
    </w:p>
    <w:p w14:paraId="16361FDC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bookmarkStart w:id="18" w:name="bookmark12"/>
      <w:r w:rsidRPr="00A74488">
        <w:rPr>
          <w:color w:val="auto"/>
        </w:rPr>
        <w:t>Rozdział 6.</w:t>
      </w:r>
      <w:bookmarkEnd w:id="18"/>
    </w:p>
    <w:p w14:paraId="462913BA" w14:textId="77777777" w:rsidR="00FB1035" w:rsidRPr="00A74488" w:rsidRDefault="00FB1035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Obowiązki osób utrzymujących zwierzęta domowe, mające na celu ochronę przed</w:t>
      </w:r>
    </w:p>
    <w:p w14:paraId="30E6A2F5" w14:textId="77777777" w:rsidR="00FB1035" w:rsidRPr="00A74488" w:rsidRDefault="00FB1035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zagrożeniem lub uciążliwością dla ludzi oraz przed zanieczyszczeniem terenów</w:t>
      </w:r>
    </w:p>
    <w:p w14:paraId="3570F60B" w14:textId="1B06696C" w:rsidR="0076464E" w:rsidRPr="00A74488" w:rsidRDefault="00FB1035" w:rsidP="003D51CA">
      <w:pPr>
        <w:pStyle w:val="Nagwek40"/>
        <w:keepNext/>
        <w:keepLines/>
        <w:shd w:val="clear" w:color="auto" w:fill="auto"/>
        <w:spacing w:before="0" w:after="112" w:line="360" w:lineRule="auto"/>
        <w:jc w:val="both"/>
        <w:rPr>
          <w:color w:val="auto"/>
        </w:rPr>
      </w:pPr>
      <w:r w:rsidRPr="00A74488">
        <w:rPr>
          <w:color w:val="auto"/>
          <w:lang w:bidi="ar-SA"/>
        </w:rPr>
        <w:t>przeznaczonych do wspólnego użytku</w:t>
      </w:r>
    </w:p>
    <w:p w14:paraId="35CCF25D" w14:textId="77777777" w:rsidR="00101F33" w:rsidRPr="00A74488" w:rsidRDefault="00B26724" w:rsidP="00C87393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  <w:lang w:bidi="ar-SA"/>
        </w:rPr>
      </w:pPr>
      <w:r w:rsidRPr="00A74488">
        <w:rPr>
          <w:rStyle w:val="Teksttreci2Pogrubienie"/>
          <w:color w:val="auto"/>
        </w:rPr>
        <w:t>§ 1</w:t>
      </w:r>
      <w:r w:rsidR="00294E03" w:rsidRPr="00A74488">
        <w:rPr>
          <w:rStyle w:val="Teksttreci2Pogrubienie"/>
          <w:color w:val="auto"/>
        </w:rPr>
        <w:t>4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 xml:space="preserve">1. </w:t>
      </w:r>
      <w:r w:rsidR="00101F33" w:rsidRPr="00A74488">
        <w:rPr>
          <w:color w:val="auto"/>
          <w:lang w:bidi="ar-SA"/>
        </w:rPr>
        <w:t>Utrzymywanie zwierząt domowych nie może stanowić zagrożenia lub uciążliwości dla ludzi.</w:t>
      </w:r>
    </w:p>
    <w:p w14:paraId="2394D1D7" w14:textId="06C5C442" w:rsidR="00101F33" w:rsidRPr="00A74488" w:rsidRDefault="00101F33" w:rsidP="00C87393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  <w:lang w:bidi="ar-SA"/>
        </w:rPr>
      </w:pPr>
      <w:r w:rsidRPr="00A74488">
        <w:rPr>
          <w:color w:val="auto"/>
          <w:lang w:bidi="ar-SA"/>
        </w:rPr>
        <w:t>2. Osoby utrzymujące zwierzęta domowe, w szczególności psy, zobowiązane są trzymać je na terenie swojej nieruchomości.</w:t>
      </w:r>
    </w:p>
    <w:p w14:paraId="1DB357A2" w14:textId="7E45C395" w:rsidR="00101F33" w:rsidRPr="00A74488" w:rsidRDefault="00101F33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3. Wyprowadzanie psa w miejsca publiczne jest możliwe po spełnieniu następujących warunków: </w:t>
      </w:r>
    </w:p>
    <w:p w14:paraId="4099D2A0" w14:textId="7E0C7886" w:rsidR="00101F33" w:rsidRPr="00A74488" w:rsidRDefault="00101F33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>1) właściciel lub opiekun psa zobowiązany jest do wyprowadzania psa na smyczy, a psy ras uznanych za agresywne na smyczy i w kagańcu,</w:t>
      </w:r>
    </w:p>
    <w:p w14:paraId="1D7E8C8B" w14:textId="3A9C5260" w:rsidR="00101F33" w:rsidRPr="00A74488" w:rsidRDefault="00101F33" w:rsidP="003D51CA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  <w:lang w:bidi="ar-SA"/>
        </w:rPr>
      </w:pPr>
      <w:r w:rsidRPr="00A74488">
        <w:rPr>
          <w:color w:val="auto"/>
          <w:lang w:bidi="ar-SA"/>
        </w:rPr>
        <w:t>2) zwolnienie psa ze smyczy dozwolone jest tylko wtedy, gdy pies jest w kagańcu, w miejscach mało uczęszczanych przez ludzi i tylko wtedy, gdy opiekun psa ma możliwość sprawowania bezpośredniej kontroli nad jego zachowaniem.</w:t>
      </w:r>
    </w:p>
    <w:p w14:paraId="09ADC2E2" w14:textId="2EF73A71" w:rsidR="00101F33" w:rsidRPr="00A74488" w:rsidRDefault="00101F33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>4. Zabronione jest pozostawianie psa bez dozoru, jeżeli nie jest on należycie uwiązany lub nie znajduje się w pomieszczeniu zamkniętym albo na terenie posesji ogrodzonej w sposób uniemożliwiający wydostanie się psa na zewnątrz.</w:t>
      </w:r>
    </w:p>
    <w:p w14:paraId="5D89C78F" w14:textId="77777777" w:rsidR="00FB1035" w:rsidRPr="00A74488" w:rsidRDefault="00FB1035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29BAFE72" w14:textId="09B98FDF" w:rsidR="00101F33" w:rsidRPr="00A74488" w:rsidRDefault="00101F33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7448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5. Osoby utrzymujące zwierzęta domowe zobowiązane są do usuwania zanieczyszczeń spowodowanych przez te zwierzęta w miejscach publicznych oraz w innych miejscach przeznaczonych do wspólnego użytku. </w:t>
      </w:r>
    </w:p>
    <w:p w14:paraId="2ED1061A" w14:textId="77777777" w:rsidR="00FB1035" w:rsidRPr="00A74488" w:rsidRDefault="00FB1035" w:rsidP="003D51C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30B37A97" w14:textId="556D281C" w:rsidR="00101F33" w:rsidRPr="00A74488" w:rsidRDefault="00101F33" w:rsidP="003D51CA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6</w:t>
      </w:r>
      <w:r w:rsidR="00B26724" w:rsidRPr="00A74488">
        <w:rPr>
          <w:color w:val="auto"/>
        </w:rPr>
        <w:t>. Dopuszcza się prowadzenie psa bez smyczy tylko w miejscach mało uczęszczanych, pod warunkiem, że pies ma kaganiec, a właściciel (opiekun) sprawuje kontrolę nad jego zachowaniem.</w:t>
      </w:r>
    </w:p>
    <w:p w14:paraId="0D9CBC57" w14:textId="2634BF51" w:rsidR="0076464E" w:rsidRPr="00A74488" w:rsidRDefault="00B26724" w:rsidP="00C87393">
      <w:pPr>
        <w:pStyle w:val="Teksttreci20"/>
        <w:shd w:val="clear" w:color="auto" w:fill="auto"/>
        <w:spacing w:before="0" w:after="388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>§ 1</w:t>
      </w:r>
      <w:r w:rsidR="00101F33" w:rsidRPr="00A74488">
        <w:rPr>
          <w:rStyle w:val="Teksttreci2Pogrubienie"/>
          <w:color w:val="auto"/>
        </w:rPr>
        <w:t>5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Utrzymujący gady, płazy, ptaki i owady w lokalach mieszkalnych lub użytkowych zobowiązani są zabezpieczyć je przed wydostaniem się z pomieszczenia</w:t>
      </w:r>
      <w:r w:rsidR="00FB1035" w:rsidRPr="00A74488">
        <w:rPr>
          <w:color w:val="auto"/>
        </w:rPr>
        <w:t xml:space="preserve"> lub z terenów stanowiących własność prywatną, na tereny przeznaczone do wspólnego użytku</w:t>
      </w:r>
      <w:r w:rsidRPr="00A74488">
        <w:rPr>
          <w:color w:val="auto"/>
        </w:rPr>
        <w:t>.</w:t>
      </w:r>
    </w:p>
    <w:p w14:paraId="50F200B0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bookmarkStart w:id="19" w:name="bookmark14"/>
      <w:r w:rsidRPr="00A74488">
        <w:rPr>
          <w:color w:val="auto"/>
        </w:rPr>
        <w:t>Rozdział 7.</w:t>
      </w:r>
      <w:bookmarkEnd w:id="19"/>
    </w:p>
    <w:p w14:paraId="6F114AC8" w14:textId="77777777" w:rsidR="0076464E" w:rsidRPr="00A74488" w:rsidRDefault="00B26724" w:rsidP="003D51CA">
      <w:pPr>
        <w:pStyle w:val="Teksttreci30"/>
        <w:shd w:val="clear" w:color="auto" w:fill="auto"/>
        <w:tabs>
          <w:tab w:val="left" w:pos="9066"/>
        </w:tabs>
        <w:spacing w:after="112" w:line="360" w:lineRule="auto"/>
        <w:jc w:val="both"/>
        <w:rPr>
          <w:color w:val="auto"/>
        </w:rPr>
      </w:pPr>
      <w:r w:rsidRPr="00A74488">
        <w:rPr>
          <w:color w:val="auto"/>
        </w:rPr>
        <w:t>Wymagania w zakresie utrzymania zwierząt gospodarskich na terenach wyłączonych z produkcji rolnej</w:t>
      </w:r>
    </w:p>
    <w:p w14:paraId="056EDB9D" w14:textId="720E87A2" w:rsidR="0076464E" w:rsidRPr="00A74488" w:rsidRDefault="00B26724" w:rsidP="00C87393">
      <w:pPr>
        <w:pStyle w:val="Teksttreci20"/>
        <w:shd w:val="clear" w:color="auto" w:fill="auto"/>
        <w:spacing w:before="0" w:after="124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>§ 1</w:t>
      </w:r>
      <w:r w:rsidR="00101F33" w:rsidRPr="00A74488">
        <w:rPr>
          <w:rStyle w:val="Teksttreci2Pogrubienie"/>
          <w:color w:val="auto"/>
        </w:rPr>
        <w:t>6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1. Na terenach wyłączonych z produkcji rolniczej zwierzęta gospodarskie mogą być utrzymywane pod warunkiem przestrzegania zasad określonych w ust. 2.</w:t>
      </w:r>
    </w:p>
    <w:p w14:paraId="58DD24AF" w14:textId="77777777" w:rsidR="00C87393" w:rsidRDefault="00B26724" w:rsidP="00C87393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2. Prowadzący chów lub hodowlę zwierząt gospodarskich jest zobowiązany do spełnienia wymogów sanitarno</w:t>
      </w:r>
    </w:p>
    <w:p w14:paraId="08EBBA61" w14:textId="64E8FA74" w:rsidR="0076464E" w:rsidRPr="00A74488" w:rsidRDefault="00B26724" w:rsidP="00C87393">
      <w:pPr>
        <w:pStyle w:val="Teksttreci20"/>
        <w:shd w:val="clear" w:color="auto" w:fill="auto"/>
        <w:spacing w:before="0" w:after="12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weterynaryjnych, hodowlanych, budowlanych, ochrony środowiska i zwierząt, określonych w przepisach prawa, a w szczególności:</w:t>
      </w:r>
    </w:p>
    <w:p w14:paraId="5C1E179C" w14:textId="77777777" w:rsidR="00C87393" w:rsidRDefault="00B26724" w:rsidP="00C87393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lastRenderedPageBreak/>
        <w:t>zapewnienia odpowiednich pomieszczeń w budynkach oraz właściwych warunków bytowania zwierząt i opieki nad zwierzętami, zgodnych z normami dla danego gatunku, wieku i stanu fizjologicznego zwierzęcia;</w:t>
      </w:r>
    </w:p>
    <w:p w14:paraId="727DC93B" w14:textId="77777777" w:rsidR="00C87393" w:rsidRDefault="00B26724" w:rsidP="00C87393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C87393">
        <w:rPr>
          <w:color w:val="auto"/>
        </w:rPr>
        <w:t>zapewnienia odpowiednich budowli i urządzeń do gromadzenia i usuwania nieczystości w takim stopniu, by nie powodowały zanieczyszczenia terenu, wód powierzchniowych, wód podziemnych oraz powietrza;</w:t>
      </w:r>
    </w:p>
    <w:p w14:paraId="7BC717B4" w14:textId="77777777" w:rsidR="00C87393" w:rsidRDefault="00B26724" w:rsidP="00C87393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C87393">
        <w:rPr>
          <w:color w:val="auto"/>
        </w:rPr>
        <w:t>utrzymania zwierząt w sposób nie doprowadzający do powstania ognisk gryzoni, owadów;</w:t>
      </w:r>
    </w:p>
    <w:p w14:paraId="45DD971C" w14:textId="78A562AA" w:rsidR="0076464E" w:rsidRPr="00C87393" w:rsidRDefault="00B26724" w:rsidP="00C87393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116" w:line="360" w:lineRule="auto"/>
        <w:ind w:firstLine="0"/>
        <w:jc w:val="both"/>
        <w:rPr>
          <w:color w:val="auto"/>
        </w:rPr>
      </w:pPr>
      <w:r w:rsidRPr="00C87393">
        <w:rPr>
          <w:color w:val="auto"/>
        </w:rPr>
        <w:t>przestrzegania obowiązujących przepisów sanitarno-epidemiologicznych.</w:t>
      </w:r>
    </w:p>
    <w:p w14:paraId="60FAEC2E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bookmarkStart w:id="20" w:name="bookmark15"/>
      <w:r w:rsidRPr="00A74488">
        <w:rPr>
          <w:color w:val="auto"/>
        </w:rPr>
        <w:t>Rozdział 8.</w:t>
      </w:r>
      <w:bookmarkEnd w:id="20"/>
    </w:p>
    <w:p w14:paraId="154386D7" w14:textId="77777777" w:rsidR="0076464E" w:rsidRPr="00A74488" w:rsidRDefault="00B26724" w:rsidP="003D51CA">
      <w:pPr>
        <w:pStyle w:val="Teksttreci30"/>
        <w:shd w:val="clear" w:color="auto" w:fill="auto"/>
        <w:spacing w:after="0" w:line="360" w:lineRule="auto"/>
        <w:jc w:val="both"/>
        <w:rPr>
          <w:color w:val="auto"/>
        </w:rPr>
      </w:pPr>
      <w:r w:rsidRPr="00A74488">
        <w:rPr>
          <w:color w:val="auto"/>
        </w:rPr>
        <w:t>Obszary polegające obowiązkowej deratyzacji i terminy jej prowadzenia</w:t>
      </w:r>
    </w:p>
    <w:p w14:paraId="5A98AFAF" w14:textId="7D2BB7CD" w:rsidR="0076464E" w:rsidRPr="00A74488" w:rsidRDefault="00B26724" w:rsidP="00C87393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>§ 1</w:t>
      </w:r>
      <w:r w:rsidR="00101F33" w:rsidRPr="00A74488">
        <w:rPr>
          <w:rStyle w:val="Teksttreci2Pogrubienie"/>
          <w:color w:val="auto"/>
        </w:rPr>
        <w:t>7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1. Obowiązkowej deratyzacji podlegają obszary:</w:t>
      </w:r>
    </w:p>
    <w:p w14:paraId="65EDFA18" w14:textId="77777777" w:rsidR="00C87393" w:rsidRDefault="00B26724" w:rsidP="00C87393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zabudowy mieszkalnej wielorodzinnej;</w:t>
      </w:r>
    </w:p>
    <w:p w14:paraId="6C39E1A2" w14:textId="77777777" w:rsidR="00C87393" w:rsidRDefault="00B26724" w:rsidP="00C87393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C87393">
        <w:rPr>
          <w:color w:val="auto"/>
        </w:rPr>
        <w:t>obiektów użyteczności publicznej;</w:t>
      </w:r>
    </w:p>
    <w:p w14:paraId="31E40F54" w14:textId="5DA05DC3" w:rsidR="0076464E" w:rsidRPr="00C87393" w:rsidRDefault="00B26724" w:rsidP="00C87393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color w:val="auto"/>
        </w:rPr>
      </w:pPr>
      <w:r w:rsidRPr="00C87393">
        <w:rPr>
          <w:color w:val="auto"/>
        </w:rPr>
        <w:t>nieruchomości, na których prowadzona jest hodowla zwierząt gospodarskich.</w:t>
      </w:r>
    </w:p>
    <w:p w14:paraId="152CD233" w14:textId="77777777" w:rsidR="0076464E" w:rsidRPr="00A74488" w:rsidRDefault="00B26724" w:rsidP="00C87393">
      <w:pPr>
        <w:pStyle w:val="Teksttreci20"/>
        <w:shd w:val="clear" w:color="auto" w:fill="auto"/>
        <w:spacing w:before="0" w:after="125" w:line="360" w:lineRule="auto"/>
        <w:ind w:firstLine="0"/>
        <w:jc w:val="both"/>
        <w:rPr>
          <w:color w:val="auto"/>
        </w:rPr>
      </w:pPr>
      <w:r w:rsidRPr="00A74488">
        <w:rPr>
          <w:color w:val="auto"/>
        </w:rPr>
        <w:t>2. Deratyzacja na terenie nieruchomości powinna być dokonywana w każdym roku w terminach od 15 kwietnia do 15 maja.</w:t>
      </w:r>
    </w:p>
    <w:p w14:paraId="7388A958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0" w:line="360" w:lineRule="auto"/>
        <w:jc w:val="both"/>
        <w:rPr>
          <w:color w:val="auto"/>
        </w:rPr>
      </w:pPr>
      <w:bookmarkStart w:id="21" w:name="bookmark16"/>
      <w:r w:rsidRPr="00A74488">
        <w:rPr>
          <w:color w:val="auto"/>
        </w:rPr>
        <w:t>Rozdział 9.</w:t>
      </w:r>
      <w:bookmarkEnd w:id="21"/>
    </w:p>
    <w:p w14:paraId="5CD5855C" w14:textId="77777777" w:rsidR="0076464E" w:rsidRPr="00A74488" w:rsidRDefault="00B26724" w:rsidP="003D51CA">
      <w:pPr>
        <w:pStyle w:val="Nagwek40"/>
        <w:keepNext/>
        <w:keepLines/>
        <w:shd w:val="clear" w:color="auto" w:fill="auto"/>
        <w:spacing w:before="0" w:after="116" w:line="360" w:lineRule="auto"/>
        <w:jc w:val="both"/>
        <w:rPr>
          <w:color w:val="auto"/>
        </w:rPr>
      </w:pPr>
      <w:bookmarkStart w:id="22" w:name="bookmark17"/>
      <w:r w:rsidRPr="00A74488">
        <w:rPr>
          <w:color w:val="auto"/>
        </w:rPr>
        <w:t>Postanowienia końcowe</w:t>
      </w:r>
      <w:bookmarkEnd w:id="22"/>
    </w:p>
    <w:p w14:paraId="066A05F3" w14:textId="0E58DF14" w:rsidR="0076464E" w:rsidRPr="00A74488" w:rsidRDefault="00B26724" w:rsidP="00C87393">
      <w:pPr>
        <w:pStyle w:val="Teksttreci20"/>
        <w:shd w:val="clear" w:color="auto" w:fill="auto"/>
        <w:spacing w:before="0" w:after="125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294E03" w:rsidRPr="00A74488">
        <w:rPr>
          <w:rStyle w:val="Teksttreci2Pogrubienie"/>
          <w:color w:val="auto"/>
        </w:rPr>
        <w:t>1</w:t>
      </w:r>
      <w:r w:rsidR="00101F33" w:rsidRPr="00A74488">
        <w:rPr>
          <w:rStyle w:val="Teksttreci2Pogrubienie"/>
          <w:color w:val="auto"/>
        </w:rPr>
        <w:t>8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 xml:space="preserve">Traci moc uchwała Nr </w:t>
      </w:r>
      <w:r w:rsidR="001507EA" w:rsidRPr="00A74488">
        <w:rPr>
          <w:bCs/>
          <w:color w:val="auto"/>
          <w:lang w:bidi="ar-SA"/>
        </w:rPr>
        <w:t>II/11/18</w:t>
      </w:r>
      <w:r w:rsidRPr="00A74488">
        <w:rPr>
          <w:color w:val="auto"/>
        </w:rPr>
        <w:t xml:space="preserve"> Rady Gminy </w:t>
      </w:r>
      <w:r w:rsidR="00DF725A" w:rsidRPr="00A74488">
        <w:rPr>
          <w:color w:val="auto"/>
        </w:rPr>
        <w:t>Dubeninki</w:t>
      </w:r>
      <w:r w:rsidRPr="00A74488">
        <w:rPr>
          <w:color w:val="auto"/>
        </w:rPr>
        <w:t xml:space="preserve"> z dnia </w:t>
      </w:r>
      <w:r w:rsidR="001507EA" w:rsidRPr="00A74488">
        <w:rPr>
          <w:color w:val="auto"/>
          <w:lang w:bidi="ar-SA"/>
        </w:rPr>
        <w:t>28 grudnia 2018</w:t>
      </w:r>
      <w:r w:rsidR="00542F9B" w:rsidRPr="00A74488">
        <w:rPr>
          <w:color w:val="auto"/>
          <w:lang w:bidi="ar-SA"/>
        </w:rPr>
        <w:t xml:space="preserve"> r.</w:t>
      </w:r>
      <w:r w:rsidRPr="00A74488">
        <w:rPr>
          <w:color w:val="auto"/>
        </w:rPr>
        <w:t xml:space="preserve">. w sprawie regulaminu utrzymania czystości i porządku na terenie Gminy </w:t>
      </w:r>
      <w:r w:rsidR="00DF725A" w:rsidRPr="00A74488">
        <w:rPr>
          <w:color w:val="auto"/>
        </w:rPr>
        <w:t>Dubeninki</w:t>
      </w:r>
      <w:r w:rsidRPr="00A74488">
        <w:rPr>
          <w:color w:val="auto"/>
        </w:rPr>
        <w:t xml:space="preserve"> (Dz. Urz. Woj. Warm.-Maz. z dnia </w:t>
      </w:r>
      <w:r w:rsidR="001507EA" w:rsidRPr="00A74488">
        <w:rPr>
          <w:color w:val="auto"/>
        </w:rPr>
        <w:t>8 lutego 2019</w:t>
      </w:r>
      <w:r w:rsidR="00542F9B" w:rsidRPr="00A74488">
        <w:rPr>
          <w:color w:val="auto"/>
        </w:rPr>
        <w:t xml:space="preserve"> r.</w:t>
      </w:r>
      <w:r w:rsidRPr="00A74488">
        <w:rPr>
          <w:color w:val="auto"/>
        </w:rPr>
        <w:t xml:space="preserve"> poz. </w:t>
      </w:r>
      <w:r w:rsidR="001507EA" w:rsidRPr="00A74488">
        <w:rPr>
          <w:color w:val="auto"/>
        </w:rPr>
        <w:t>851</w:t>
      </w:r>
      <w:r w:rsidRPr="00A74488">
        <w:rPr>
          <w:color w:val="auto"/>
        </w:rPr>
        <w:t>).</w:t>
      </w:r>
    </w:p>
    <w:p w14:paraId="2C72E17E" w14:textId="40F3A22A" w:rsidR="0076464E" w:rsidRPr="00A74488" w:rsidRDefault="00B26724" w:rsidP="00C87393">
      <w:pPr>
        <w:pStyle w:val="Teksttreci20"/>
        <w:shd w:val="clear" w:color="auto" w:fill="auto"/>
        <w:spacing w:before="0" w:after="116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 xml:space="preserve">§ </w:t>
      </w:r>
      <w:r w:rsidR="00101F33" w:rsidRPr="00A74488">
        <w:rPr>
          <w:rStyle w:val="Teksttreci2Pogrubienie"/>
          <w:color w:val="auto"/>
        </w:rPr>
        <w:t>19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Wykonanie uchwały powierza się Wójtowi Gminy.</w:t>
      </w:r>
    </w:p>
    <w:p w14:paraId="4E416AAD" w14:textId="5D8D55B7" w:rsidR="0076464E" w:rsidRPr="00A74488" w:rsidRDefault="00B26724" w:rsidP="00C87393">
      <w:pPr>
        <w:pStyle w:val="Teksttreci20"/>
        <w:shd w:val="clear" w:color="auto" w:fill="auto"/>
        <w:spacing w:before="0" w:after="113" w:line="360" w:lineRule="auto"/>
        <w:ind w:firstLine="0"/>
        <w:jc w:val="both"/>
        <w:rPr>
          <w:color w:val="auto"/>
        </w:rPr>
      </w:pPr>
      <w:r w:rsidRPr="00A74488">
        <w:rPr>
          <w:rStyle w:val="Teksttreci2Pogrubienie"/>
          <w:color w:val="auto"/>
        </w:rPr>
        <w:t>§</w:t>
      </w:r>
      <w:r w:rsidR="00EC1392" w:rsidRPr="00A74488">
        <w:rPr>
          <w:rStyle w:val="Teksttreci2Pogrubienie"/>
          <w:color w:val="auto"/>
        </w:rPr>
        <w:t xml:space="preserve"> </w:t>
      </w:r>
      <w:r w:rsidR="00101F33" w:rsidRPr="00A74488">
        <w:rPr>
          <w:rStyle w:val="Teksttreci2Pogrubienie"/>
          <w:color w:val="auto"/>
        </w:rPr>
        <w:t>20</w:t>
      </w:r>
      <w:r w:rsidRPr="00A74488">
        <w:rPr>
          <w:rStyle w:val="Teksttreci2Pogrubienie"/>
          <w:color w:val="auto"/>
        </w:rPr>
        <w:t xml:space="preserve">. </w:t>
      </w:r>
      <w:r w:rsidRPr="00A74488">
        <w:rPr>
          <w:color w:val="auto"/>
        </w:rPr>
        <w:t>Uchwała podlega ogłoszeniu w Dzienniku Urzędowym Województwa Warmińsko-Mazurskiego i wchodzi w życie z dniem 1 stycznia 20</w:t>
      </w:r>
      <w:r w:rsidR="001507EA" w:rsidRPr="00A74488">
        <w:rPr>
          <w:color w:val="auto"/>
        </w:rPr>
        <w:t>21</w:t>
      </w:r>
      <w:r w:rsidRPr="00A74488">
        <w:rPr>
          <w:color w:val="auto"/>
        </w:rPr>
        <w:t xml:space="preserve"> r.</w:t>
      </w:r>
    </w:p>
    <w:p w14:paraId="4E057FFB" w14:textId="77777777" w:rsidR="008A65EB" w:rsidRPr="00A74488" w:rsidRDefault="00C942CB" w:rsidP="00D93A7A">
      <w:pPr>
        <w:pStyle w:val="Teksttreci20"/>
        <w:spacing w:after="113" w:line="360" w:lineRule="auto"/>
        <w:ind w:firstLine="5670"/>
        <w:jc w:val="both"/>
        <w:rPr>
          <w:color w:val="auto"/>
        </w:rPr>
      </w:pPr>
      <w:r w:rsidRPr="00A74488">
        <w:rPr>
          <w:color w:val="auto"/>
        </w:rPr>
        <w:t>Przewodniczący Rady Gminy</w:t>
      </w:r>
    </w:p>
    <w:p w14:paraId="703D797A" w14:textId="081102B3" w:rsidR="00C942CB" w:rsidRPr="00A74488" w:rsidRDefault="00C942CB" w:rsidP="00D93A7A">
      <w:pPr>
        <w:pStyle w:val="Teksttreci20"/>
        <w:spacing w:after="113" w:line="360" w:lineRule="auto"/>
        <w:ind w:firstLine="5954"/>
        <w:jc w:val="left"/>
        <w:rPr>
          <w:color w:val="auto"/>
        </w:rPr>
      </w:pPr>
      <w:r w:rsidRPr="00A74488">
        <w:rPr>
          <w:color w:val="auto"/>
        </w:rPr>
        <w:t>Stanisław Rudziewicz</w:t>
      </w:r>
    </w:p>
    <w:sectPr w:rsidR="00C942CB" w:rsidRPr="00A74488" w:rsidSect="003D51CA">
      <w:pgSz w:w="11900" w:h="16840"/>
      <w:pgMar w:top="1418" w:right="1021" w:bottom="992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D933" w14:textId="77777777" w:rsidR="00653F29" w:rsidRDefault="00653F29">
      <w:r>
        <w:separator/>
      </w:r>
    </w:p>
  </w:endnote>
  <w:endnote w:type="continuationSeparator" w:id="0">
    <w:p w14:paraId="2502140D" w14:textId="77777777" w:rsidR="00653F29" w:rsidRDefault="006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68CA9" w14:textId="77777777" w:rsidR="00653F29" w:rsidRDefault="00653F29"/>
  </w:footnote>
  <w:footnote w:type="continuationSeparator" w:id="0">
    <w:p w14:paraId="1FDFA06D" w14:textId="77777777" w:rsidR="00653F29" w:rsidRDefault="00653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1C5"/>
    <w:multiLevelType w:val="multilevel"/>
    <w:tmpl w:val="AE36F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0677D"/>
    <w:multiLevelType w:val="multilevel"/>
    <w:tmpl w:val="EB9A25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D7444"/>
    <w:multiLevelType w:val="hybridMultilevel"/>
    <w:tmpl w:val="8E8A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6B9"/>
    <w:multiLevelType w:val="hybridMultilevel"/>
    <w:tmpl w:val="BDFAC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3973"/>
    <w:multiLevelType w:val="hybridMultilevel"/>
    <w:tmpl w:val="7A14B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5334"/>
    <w:multiLevelType w:val="multilevel"/>
    <w:tmpl w:val="575E3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94152"/>
    <w:multiLevelType w:val="multilevel"/>
    <w:tmpl w:val="F45637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22948"/>
    <w:multiLevelType w:val="multilevel"/>
    <w:tmpl w:val="EC063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8452A"/>
    <w:multiLevelType w:val="hybridMultilevel"/>
    <w:tmpl w:val="E1B0E34E"/>
    <w:lvl w:ilvl="0" w:tplc="0415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63E3C"/>
    <w:multiLevelType w:val="multilevel"/>
    <w:tmpl w:val="90AED9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F7BD8"/>
    <w:multiLevelType w:val="hybridMultilevel"/>
    <w:tmpl w:val="805E3A10"/>
    <w:lvl w:ilvl="0" w:tplc="D68EA3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4A50"/>
    <w:multiLevelType w:val="multilevel"/>
    <w:tmpl w:val="5B900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EB14D1"/>
    <w:multiLevelType w:val="multilevel"/>
    <w:tmpl w:val="706E9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B0B6C"/>
    <w:multiLevelType w:val="hybridMultilevel"/>
    <w:tmpl w:val="DF0A0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816593"/>
    <w:multiLevelType w:val="hybridMultilevel"/>
    <w:tmpl w:val="340C0286"/>
    <w:lvl w:ilvl="0" w:tplc="4B348CF8">
      <w:start w:val="1"/>
      <w:numFmt w:val="lowerLetter"/>
      <w:lvlText w:val="%1)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611D6A74"/>
    <w:multiLevelType w:val="multilevel"/>
    <w:tmpl w:val="7A629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174F5"/>
    <w:multiLevelType w:val="multilevel"/>
    <w:tmpl w:val="6978A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D0F5A"/>
    <w:multiLevelType w:val="hybridMultilevel"/>
    <w:tmpl w:val="7C881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03D2"/>
    <w:multiLevelType w:val="hybridMultilevel"/>
    <w:tmpl w:val="7244354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83FC3"/>
    <w:multiLevelType w:val="multilevel"/>
    <w:tmpl w:val="CB889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A26F7C"/>
    <w:multiLevelType w:val="multilevel"/>
    <w:tmpl w:val="6978A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D622B4"/>
    <w:multiLevelType w:val="multilevel"/>
    <w:tmpl w:val="FC18B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693BA7"/>
    <w:multiLevelType w:val="hybridMultilevel"/>
    <w:tmpl w:val="6C0A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69FB"/>
    <w:multiLevelType w:val="multilevel"/>
    <w:tmpl w:val="03A89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5D5B27"/>
    <w:multiLevelType w:val="multilevel"/>
    <w:tmpl w:val="3D963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16"/>
  </w:num>
  <w:num w:numId="5">
    <w:abstractNumId w:val="24"/>
  </w:num>
  <w:num w:numId="6">
    <w:abstractNumId w:val="0"/>
  </w:num>
  <w:num w:numId="7">
    <w:abstractNumId w:val="7"/>
  </w:num>
  <w:num w:numId="8">
    <w:abstractNumId w:val="19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  <w:num w:numId="16">
    <w:abstractNumId w:val="17"/>
  </w:num>
  <w:num w:numId="17">
    <w:abstractNumId w:val="13"/>
  </w:num>
  <w:num w:numId="18">
    <w:abstractNumId w:val="4"/>
  </w:num>
  <w:num w:numId="19">
    <w:abstractNumId w:val="10"/>
  </w:num>
  <w:num w:numId="20">
    <w:abstractNumId w:val="14"/>
  </w:num>
  <w:num w:numId="21">
    <w:abstractNumId w:val="20"/>
  </w:num>
  <w:num w:numId="22">
    <w:abstractNumId w:val="22"/>
  </w:num>
  <w:num w:numId="23">
    <w:abstractNumId w:val="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E"/>
    <w:rsid w:val="0001165F"/>
    <w:rsid w:val="00020A2F"/>
    <w:rsid w:val="00031D7D"/>
    <w:rsid w:val="0006600B"/>
    <w:rsid w:val="00077C91"/>
    <w:rsid w:val="00087D83"/>
    <w:rsid w:val="000B3961"/>
    <w:rsid w:val="00101F33"/>
    <w:rsid w:val="001033D4"/>
    <w:rsid w:val="00106AEC"/>
    <w:rsid w:val="00110B89"/>
    <w:rsid w:val="001507EA"/>
    <w:rsid w:val="00161DE1"/>
    <w:rsid w:val="001E38CB"/>
    <w:rsid w:val="00217F6F"/>
    <w:rsid w:val="00271842"/>
    <w:rsid w:val="00282468"/>
    <w:rsid w:val="002936AD"/>
    <w:rsid w:val="00294E03"/>
    <w:rsid w:val="002B5156"/>
    <w:rsid w:val="002B7A9D"/>
    <w:rsid w:val="002D652C"/>
    <w:rsid w:val="003531A9"/>
    <w:rsid w:val="00363DB3"/>
    <w:rsid w:val="00386D46"/>
    <w:rsid w:val="003A57B6"/>
    <w:rsid w:val="003A74A1"/>
    <w:rsid w:val="003B660C"/>
    <w:rsid w:val="003C0FF2"/>
    <w:rsid w:val="003D51CA"/>
    <w:rsid w:val="00402797"/>
    <w:rsid w:val="004A3C2E"/>
    <w:rsid w:val="004C20DB"/>
    <w:rsid w:val="005009A7"/>
    <w:rsid w:val="00512CF6"/>
    <w:rsid w:val="0052239C"/>
    <w:rsid w:val="005344CF"/>
    <w:rsid w:val="00542F9B"/>
    <w:rsid w:val="00556D04"/>
    <w:rsid w:val="00571563"/>
    <w:rsid w:val="0058432F"/>
    <w:rsid w:val="005C5560"/>
    <w:rsid w:val="005C7A87"/>
    <w:rsid w:val="005F0CBE"/>
    <w:rsid w:val="006230A0"/>
    <w:rsid w:val="00653F29"/>
    <w:rsid w:val="006563EB"/>
    <w:rsid w:val="00681BAF"/>
    <w:rsid w:val="00704A8A"/>
    <w:rsid w:val="0076464E"/>
    <w:rsid w:val="00771BEA"/>
    <w:rsid w:val="00794A9C"/>
    <w:rsid w:val="007C0530"/>
    <w:rsid w:val="007F3A0E"/>
    <w:rsid w:val="00864D5C"/>
    <w:rsid w:val="008A65EB"/>
    <w:rsid w:val="008B3ADB"/>
    <w:rsid w:val="00915C81"/>
    <w:rsid w:val="00924D94"/>
    <w:rsid w:val="00976747"/>
    <w:rsid w:val="009C277C"/>
    <w:rsid w:val="009E1059"/>
    <w:rsid w:val="009E23BA"/>
    <w:rsid w:val="00A014F6"/>
    <w:rsid w:val="00A01A9C"/>
    <w:rsid w:val="00A0668A"/>
    <w:rsid w:val="00A1482A"/>
    <w:rsid w:val="00A3244B"/>
    <w:rsid w:val="00A32AC2"/>
    <w:rsid w:val="00A43654"/>
    <w:rsid w:val="00A46348"/>
    <w:rsid w:val="00A502EB"/>
    <w:rsid w:val="00A74488"/>
    <w:rsid w:val="00AC4612"/>
    <w:rsid w:val="00AD4BEB"/>
    <w:rsid w:val="00AF5E2E"/>
    <w:rsid w:val="00AF753B"/>
    <w:rsid w:val="00B12A8B"/>
    <w:rsid w:val="00B26724"/>
    <w:rsid w:val="00B6173C"/>
    <w:rsid w:val="00B71CCD"/>
    <w:rsid w:val="00B77B93"/>
    <w:rsid w:val="00BB08A5"/>
    <w:rsid w:val="00BF2B96"/>
    <w:rsid w:val="00C16DF7"/>
    <w:rsid w:val="00C203E6"/>
    <w:rsid w:val="00C87393"/>
    <w:rsid w:val="00C942CB"/>
    <w:rsid w:val="00C953ED"/>
    <w:rsid w:val="00CC3106"/>
    <w:rsid w:val="00CD1751"/>
    <w:rsid w:val="00D00A47"/>
    <w:rsid w:val="00D14056"/>
    <w:rsid w:val="00D329D4"/>
    <w:rsid w:val="00D43ED2"/>
    <w:rsid w:val="00D815A9"/>
    <w:rsid w:val="00D93A7A"/>
    <w:rsid w:val="00DB0214"/>
    <w:rsid w:val="00DF725A"/>
    <w:rsid w:val="00E35F5A"/>
    <w:rsid w:val="00E5359E"/>
    <w:rsid w:val="00E60F71"/>
    <w:rsid w:val="00E66162"/>
    <w:rsid w:val="00E82586"/>
    <w:rsid w:val="00EA4F30"/>
    <w:rsid w:val="00EC1392"/>
    <w:rsid w:val="00EC68C8"/>
    <w:rsid w:val="00EF305A"/>
    <w:rsid w:val="00EF6C3A"/>
    <w:rsid w:val="00F67A8A"/>
    <w:rsid w:val="00F90FBD"/>
    <w:rsid w:val="00F93AAD"/>
    <w:rsid w:val="00F95DE9"/>
    <w:rsid w:val="00FB1035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898409"/>
  <w15:docId w15:val="{67F7DD56-FA57-40C1-8C9D-0432935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820" w:lineRule="exac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60" w:line="420" w:lineRule="exact"/>
      <w:jc w:val="righ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60" w:after="280" w:line="31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520" w:after="28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4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3E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9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ED"/>
    <w:rPr>
      <w:color w:val="000000"/>
    </w:rPr>
  </w:style>
  <w:style w:type="paragraph" w:styleId="Akapitzlist">
    <w:name w:val="List Paragraph"/>
    <w:basedOn w:val="Normalny"/>
    <w:uiPriority w:val="34"/>
    <w:qFormat/>
    <w:rsid w:val="00363DB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p2">
    <w:name w:val="p2"/>
    <w:basedOn w:val="Normalny"/>
    <w:rsid w:val="003531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20A2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0C"/>
    <w:rPr>
      <w:rFonts w:ascii="Segoe UI" w:hAnsi="Segoe UI" w:cs="Segoe UI"/>
      <w:color w:val="000000"/>
      <w:sz w:val="18"/>
      <w:szCs w:val="18"/>
    </w:rPr>
  </w:style>
  <w:style w:type="character" w:customStyle="1" w:styleId="WW8Num2z4">
    <w:name w:val="WW8Num2z4"/>
    <w:rsid w:val="00D3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7BF9-2FAC-4504-AC17-21299DA6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2648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Paul Piter</cp:lastModifiedBy>
  <cp:revision>16</cp:revision>
  <cp:lastPrinted>2020-10-30T13:20:00Z</cp:lastPrinted>
  <dcterms:created xsi:type="dcterms:W3CDTF">2020-10-21T07:51:00Z</dcterms:created>
  <dcterms:modified xsi:type="dcterms:W3CDTF">2020-10-30T13:33:00Z</dcterms:modified>
</cp:coreProperties>
</file>