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7149" w14:textId="76978EF9" w:rsidR="00AC7F03" w:rsidRPr="00B61897" w:rsidRDefault="00AC7F03" w:rsidP="00B618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1897">
        <w:rPr>
          <w:rFonts w:ascii="Times New Roman" w:hAnsi="Times New Roman" w:cs="Times New Roman"/>
          <w:b/>
          <w:bCs/>
        </w:rPr>
        <w:t>Uchwała Nr XVI/133/20</w:t>
      </w:r>
    </w:p>
    <w:p w14:paraId="1DF4843B" w14:textId="64A0AFE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1897">
        <w:rPr>
          <w:rFonts w:ascii="Times New Roman" w:hAnsi="Times New Roman" w:cs="Times New Roman"/>
          <w:b/>
          <w:bCs/>
        </w:rPr>
        <w:t>Rady Gminy Dubeninki</w:t>
      </w:r>
    </w:p>
    <w:p w14:paraId="488194CA" w14:textId="40DAE7AF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61897">
        <w:rPr>
          <w:rFonts w:ascii="Times New Roman" w:hAnsi="Times New Roman" w:cs="Times New Roman"/>
          <w:b/>
          <w:bCs/>
        </w:rPr>
        <w:t xml:space="preserve"> z dnia 29 grudnia 2020 r.</w:t>
      </w:r>
    </w:p>
    <w:p w14:paraId="28F70263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2E35DC8E" w14:textId="336EEB76" w:rsidR="00AC7F03" w:rsidRDefault="00AC7F03" w:rsidP="00B61897">
      <w:pPr>
        <w:widowControl w:val="0"/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61897">
        <w:rPr>
          <w:rFonts w:ascii="Times New Roman" w:hAnsi="Times New Roman" w:cs="Times New Roman"/>
          <w:b/>
          <w:bCs/>
          <w:color w:val="000000"/>
        </w:rPr>
        <w:t xml:space="preserve">w sprawie uchwalenia budżetu </w:t>
      </w:r>
      <w:r w:rsidR="00646456" w:rsidRPr="00B61897">
        <w:rPr>
          <w:rFonts w:ascii="Times New Roman" w:hAnsi="Times New Roman" w:cs="Times New Roman"/>
          <w:b/>
          <w:bCs/>
          <w:color w:val="000000"/>
        </w:rPr>
        <w:t>G</w:t>
      </w:r>
      <w:r w:rsidRPr="00B61897">
        <w:rPr>
          <w:rFonts w:ascii="Times New Roman" w:hAnsi="Times New Roman" w:cs="Times New Roman"/>
          <w:b/>
          <w:bCs/>
          <w:color w:val="000000"/>
        </w:rPr>
        <w:t>miny Dubeninki na 2021 r.</w:t>
      </w:r>
    </w:p>
    <w:p w14:paraId="414BEAEE" w14:textId="77777777" w:rsidR="00B61897" w:rsidRPr="00B61897" w:rsidRDefault="00B61897" w:rsidP="00B61897">
      <w:pPr>
        <w:widowControl w:val="0"/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35AFEE3" w14:textId="520FF452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Na podstawie art. 18 ust. 2 pkt 4, pkt 9 lit. „d” oraz lit. „i” ustawy z dnia 8 marca  1990   r. o samorządzie gminnym (</w:t>
      </w:r>
      <w:proofErr w:type="spellStart"/>
      <w:r w:rsidRPr="00B61897">
        <w:rPr>
          <w:rFonts w:ascii="Times New Roman" w:hAnsi="Times New Roman" w:cs="Times New Roman"/>
          <w:color w:val="000000"/>
        </w:rPr>
        <w:t>t.j</w:t>
      </w:r>
      <w:proofErr w:type="spellEnd"/>
      <w:r w:rsidRPr="00B61897">
        <w:rPr>
          <w:rFonts w:ascii="Times New Roman" w:hAnsi="Times New Roman" w:cs="Times New Roman"/>
          <w:color w:val="000000"/>
        </w:rPr>
        <w:t xml:space="preserve">. Dz. U. z 2020 roku poz. 712 z </w:t>
      </w:r>
      <w:proofErr w:type="spellStart"/>
      <w:r w:rsidRPr="00B61897">
        <w:rPr>
          <w:rFonts w:ascii="Times New Roman" w:hAnsi="Times New Roman" w:cs="Times New Roman"/>
          <w:color w:val="000000"/>
        </w:rPr>
        <w:t>późń</w:t>
      </w:r>
      <w:proofErr w:type="spellEnd"/>
      <w:r w:rsidRPr="00B61897">
        <w:rPr>
          <w:rFonts w:ascii="Times New Roman" w:hAnsi="Times New Roman" w:cs="Times New Roman"/>
          <w:color w:val="000000"/>
        </w:rPr>
        <w:t>. zm.) oraz art.   211,  art. 212, art. 214 , art. 215, art. 222, art. 235,art.236, art. 237, art. 242 ,art. 243, art. 258 ust.1, art. 264 ust. 3 ustawy z dnia 27 sierpnia 2009 r. o   finansach publicznych (Dz. U. z 2019 roku poz. 869 z późniejszymi zmianami)</w:t>
      </w:r>
    </w:p>
    <w:p w14:paraId="34F1395C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Rada Gminy uchwala, co następuje:</w:t>
      </w:r>
    </w:p>
    <w:p w14:paraId="253251AB" w14:textId="12A76FBA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1. </w:t>
      </w:r>
      <w:r w:rsidRPr="00B61897">
        <w:rPr>
          <w:rFonts w:ascii="Times New Roman" w:hAnsi="Times New Roman" w:cs="Times New Roman"/>
        </w:rPr>
        <w:t>Dochody budżetu gminy w wysokości – 14.069.124,00 zł. zgodnie z załącznikiem nr 1 do</w:t>
      </w:r>
      <w:r w:rsidR="00013AA0">
        <w:rPr>
          <w:rFonts w:ascii="Times New Roman" w:hAnsi="Times New Roman" w:cs="Times New Roman"/>
        </w:rPr>
        <w:t xml:space="preserve"> </w:t>
      </w:r>
      <w:r w:rsidRPr="00B61897">
        <w:rPr>
          <w:rFonts w:ascii="Times New Roman" w:hAnsi="Times New Roman" w:cs="Times New Roman"/>
        </w:rPr>
        <w:t>niniejszej uchwały,</w:t>
      </w:r>
    </w:p>
    <w:p w14:paraId="1673DF65" w14:textId="4F2C93FC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z tego: dochody bieżące w wysokości  - 13.969.124,00 zł.</w:t>
      </w:r>
      <w:r w:rsidRPr="00B61897">
        <w:rPr>
          <w:rFonts w:ascii="Times New Roman" w:hAnsi="Times New Roman" w:cs="Times New Roman"/>
        </w:rPr>
        <w:br/>
        <w:t xml:space="preserve">dochody majątkowe w wysokości – 100.000,00 zł. </w:t>
      </w:r>
    </w:p>
    <w:p w14:paraId="5038F1E4" w14:textId="1125C638" w:rsid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2. </w:t>
      </w:r>
      <w:r w:rsidRPr="00B61897">
        <w:rPr>
          <w:rFonts w:ascii="Times New Roman" w:hAnsi="Times New Roman" w:cs="Times New Roman"/>
        </w:rPr>
        <w:t>Wydatki budżetu gminy w wysokości - 15.105.890,00 zł. zgodnie z załącznikiem nr 2 do   niniejszej uchwały.</w:t>
      </w:r>
      <w:r w:rsidRPr="00B61897">
        <w:rPr>
          <w:rFonts w:ascii="Times New Roman" w:hAnsi="Times New Roman" w:cs="Times New Roman"/>
        </w:rPr>
        <w:br/>
        <w:t>z tego: wydatki bieżące w wysokości – 13.703.326,75 zł.</w:t>
      </w:r>
      <w:r w:rsidRPr="00B61897">
        <w:rPr>
          <w:rFonts w:ascii="Times New Roman" w:hAnsi="Times New Roman" w:cs="Times New Roman"/>
        </w:rPr>
        <w:br/>
        <w:t>wydatki majątkowe w wysokości – 1.402.563,25 zł.</w:t>
      </w:r>
    </w:p>
    <w:p w14:paraId="764DEA19" w14:textId="3E795830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 xml:space="preserve"> w tym: wydatki finansowane ze środków pochodzących  z Rządowego Funduszu Inwestycji Lokalnych – 620.220,00 zł.</w:t>
      </w:r>
    </w:p>
    <w:p w14:paraId="261ABB11" w14:textId="71320EF5" w:rsidR="00AC7F03" w:rsidRPr="00B61897" w:rsidRDefault="00AC7F03" w:rsidP="00B61897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Wydatki inwestycyjne w 2021 roku w wysokości – 1.402.563,25 zł., zgodnie z zał. nr 3 do  niniejszej uchwały.</w:t>
      </w:r>
    </w:p>
    <w:p w14:paraId="6A8749EC" w14:textId="77777777" w:rsidR="00AC7F03" w:rsidRPr="00B61897" w:rsidRDefault="00AC7F03" w:rsidP="00B61897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Wydatki majątkowe finansowane środkami z Rządowego Funduszu Inwestycji Lokalnych w 2021 roku w wysokości 1.026.095,46 zł., w tym: z RFIL 620.220,00 zł., zgodnie z załącznikiem nr 4 do niniejszej uchwały.</w:t>
      </w:r>
    </w:p>
    <w:p w14:paraId="632BDF43" w14:textId="77777777" w:rsidR="00AC7F03" w:rsidRPr="00B61897" w:rsidRDefault="00AC7F03" w:rsidP="00B61897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Dochody i wydatki związane z realizacją:</w:t>
      </w:r>
    </w:p>
    <w:p w14:paraId="25210933" w14:textId="77777777" w:rsidR="00AC7F03" w:rsidRPr="00B61897" w:rsidRDefault="00AC7F03" w:rsidP="00B61897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- zadań z zakresu administracji rządowej i innych zleconych jednostce samorządu terytorialnego odrębnymi ustawami w kwocie 3.957.265,00 zł. - stanowią załączniki  nr 5 i 5a do   niniejszej uchwały.</w:t>
      </w:r>
    </w:p>
    <w:p w14:paraId="7F6AA6AA" w14:textId="77777777" w:rsidR="00AC7F03" w:rsidRPr="00B61897" w:rsidRDefault="00AC7F03" w:rsidP="00B61897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0ADEBA1" w14:textId="2874CB2F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§ 3.</w:t>
      </w:r>
      <w:r w:rsidRPr="00B61897">
        <w:rPr>
          <w:rFonts w:ascii="Times New Roman" w:hAnsi="Times New Roman" w:cs="Times New Roman"/>
        </w:rPr>
        <w:t xml:space="preserve"> Planuje się deficyt budżetu gminy w wysokości 1.036.766,00 zł., który zostanie pokryty wolnymi środkami w wysokości 50.000,00 zł. i nadwyżką budżetową w wysokości 986.766,00 zł. (przychody jednostek samorządu terytorialnego z niewykorzystanych środków pieniężnych na rachunku bieżącym budżetu, wynikających z rozliczenia dochodów i wydatków nimi finansowanych związanych ze </w:t>
      </w:r>
      <w:r w:rsidRPr="00B61897">
        <w:rPr>
          <w:rFonts w:ascii="Times New Roman" w:hAnsi="Times New Roman" w:cs="Times New Roman"/>
        </w:rPr>
        <w:lastRenderedPageBreak/>
        <w:t>szczególnymi zasadami wykonywania budżetu określonymi w odrębnych ustawach).</w:t>
      </w:r>
    </w:p>
    <w:p w14:paraId="3B355EA6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§ 4.</w:t>
      </w:r>
      <w:r w:rsidRPr="00B61897">
        <w:rPr>
          <w:rFonts w:ascii="Times New Roman" w:hAnsi="Times New Roman" w:cs="Times New Roman"/>
        </w:rPr>
        <w:t xml:space="preserve"> Ustala się </w:t>
      </w:r>
      <w:r w:rsidRPr="00B61897">
        <w:rPr>
          <w:rFonts w:ascii="Times New Roman" w:hAnsi="Times New Roman" w:cs="Times New Roman"/>
          <w:color w:val="000000"/>
        </w:rPr>
        <w:t xml:space="preserve">dotacje udzielone z budżetu gminy podmiotom należącym i   nie należącym do sektora finansów publicznych w kwocie 1.215.997,00 zł. zgodnie z   załącznikiem nr 6 do niniejszej uchwały. </w:t>
      </w:r>
    </w:p>
    <w:p w14:paraId="097CD402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4DE1211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5. </w:t>
      </w:r>
      <w:r w:rsidRPr="00B61897">
        <w:rPr>
          <w:rFonts w:ascii="Times New Roman" w:hAnsi="Times New Roman" w:cs="Times New Roman"/>
        </w:rPr>
        <w:t>W budżecie tworzy się rezerwy:</w:t>
      </w:r>
    </w:p>
    <w:p w14:paraId="2667D8A4" w14:textId="77777777" w:rsidR="00AC7F03" w:rsidRPr="00B61897" w:rsidRDefault="00AC7F03" w:rsidP="00B6189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- ogólną w wysokości - 20.000,00 zł.</w:t>
      </w:r>
    </w:p>
    <w:p w14:paraId="78EEC379" w14:textId="77777777" w:rsidR="00AC7F03" w:rsidRPr="00B61897" w:rsidRDefault="00AC7F03" w:rsidP="00B6189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- celową w wysokości – 50.000,00 zł. -  z przeznaczeniem na zarządzanie kryzysowe.</w:t>
      </w:r>
    </w:p>
    <w:p w14:paraId="7ACDE620" w14:textId="77777777" w:rsidR="00AC7F03" w:rsidRPr="00B61897" w:rsidRDefault="00AC7F03" w:rsidP="00B61897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8024C7D" w14:textId="23A39F6B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§ 6.</w:t>
      </w:r>
      <w:r w:rsidRPr="00B61897">
        <w:rPr>
          <w:rFonts w:ascii="Times New Roman" w:hAnsi="Times New Roman" w:cs="Times New Roman"/>
        </w:rPr>
        <w:t xml:space="preserve"> Ustala się planowane dochody bieżące z tytułu opłat i kar za korzystanie ze środowiska w wysokości 12.000,00 zł. i wydatki w wysokości 14.000,00 zł.</w:t>
      </w:r>
    </w:p>
    <w:p w14:paraId="1B3D42C9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837D7AA" w14:textId="5727A170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§ 7.</w:t>
      </w:r>
      <w:r w:rsidRPr="00B61897">
        <w:rPr>
          <w:rFonts w:ascii="Times New Roman" w:hAnsi="Times New Roman" w:cs="Times New Roman"/>
        </w:rPr>
        <w:t xml:space="preserve"> Ustala się dochody i wydatki wynikające z realizacji postanowień ustawy z 13.09.1996 r. o utrzymaniu porządku i czystości w gminach (</w:t>
      </w:r>
      <w:proofErr w:type="spellStart"/>
      <w:r w:rsidRPr="00B61897">
        <w:rPr>
          <w:rFonts w:ascii="Times New Roman" w:hAnsi="Times New Roman" w:cs="Times New Roman"/>
        </w:rPr>
        <w:t>t.j</w:t>
      </w:r>
      <w:proofErr w:type="spellEnd"/>
      <w:r w:rsidRPr="00B61897">
        <w:rPr>
          <w:rFonts w:ascii="Times New Roman" w:hAnsi="Times New Roman" w:cs="Times New Roman"/>
        </w:rPr>
        <w:t>. Dz.U. z 2020 r. poz. 797 ze zm.):</w:t>
      </w:r>
    </w:p>
    <w:p w14:paraId="3159428A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a) dochody (dział 900 rozdz. 90002) – 560.000,00 zł.</w:t>
      </w:r>
    </w:p>
    <w:p w14:paraId="485A814C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b) wydatki (dział 900 rozdz. 90002) – 570.000,00 zł.</w:t>
      </w:r>
    </w:p>
    <w:p w14:paraId="531F204B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C26B55C" w14:textId="634EDE40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8. </w:t>
      </w:r>
      <w:r w:rsidRPr="00B61897">
        <w:rPr>
          <w:rFonts w:ascii="Times New Roman" w:hAnsi="Times New Roman" w:cs="Times New Roman"/>
        </w:rPr>
        <w:t>Ustala się kwotę przychodów w wysokości 1.386.831,68 zł., w tym z RFIL (§ 905) w wysokości 620.220,00 zł. i kwotę rozchodów w wysokości 350.065,68 zł. zgodnie z załącznikiem nr 7 do</w:t>
      </w:r>
      <w:r w:rsidR="00B61897">
        <w:rPr>
          <w:rFonts w:ascii="Times New Roman" w:hAnsi="Times New Roman" w:cs="Times New Roman"/>
        </w:rPr>
        <w:t xml:space="preserve"> </w:t>
      </w:r>
      <w:r w:rsidRPr="00B61897">
        <w:rPr>
          <w:rFonts w:ascii="Times New Roman" w:hAnsi="Times New Roman" w:cs="Times New Roman"/>
        </w:rPr>
        <w:t>niniejszej uchwały.</w:t>
      </w:r>
    </w:p>
    <w:p w14:paraId="24087BA4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47C07BC" w14:textId="6B626168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9. </w:t>
      </w:r>
      <w:r w:rsidRPr="00B61897">
        <w:rPr>
          <w:rFonts w:ascii="Times New Roman" w:hAnsi="Times New Roman" w:cs="Times New Roman"/>
        </w:rPr>
        <w:t>Ustala się plan dochodów własnych jednostek budżetowych i wydatków nimi finansowanych w kwocie 40.000,00 zł. zgodnie z załącznikiem nr 8 do</w:t>
      </w:r>
      <w:r w:rsidR="00B61897">
        <w:rPr>
          <w:rFonts w:ascii="Times New Roman" w:hAnsi="Times New Roman" w:cs="Times New Roman"/>
        </w:rPr>
        <w:t xml:space="preserve"> </w:t>
      </w:r>
      <w:r w:rsidRPr="00B61897">
        <w:rPr>
          <w:rFonts w:ascii="Times New Roman" w:hAnsi="Times New Roman" w:cs="Times New Roman"/>
        </w:rPr>
        <w:t>niniejszej uchwały.</w:t>
      </w:r>
    </w:p>
    <w:p w14:paraId="5541AA3C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32CB236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10. </w:t>
      </w:r>
      <w:r w:rsidRPr="00B61897">
        <w:rPr>
          <w:rFonts w:ascii="Times New Roman" w:hAnsi="Times New Roman" w:cs="Times New Roman"/>
          <w:color w:val="000000"/>
        </w:rPr>
        <w:t>Limity zobowiązań z tytułu zaciąganych kredytów i pożyczek oraz emitowanych papierów wartościowych kredytów, zaciąganych na:</w:t>
      </w:r>
    </w:p>
    <w:p w14:paraId="74BDA977" w14:textId="074F0156" w:rsidR="00AC7F03" w:rsidRPr="00B61897" w:rsidRDefault="00AC7F03" w:rsidP="00B61897">
      <w:pPr>
        <w:widowControl w:val="0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sfinansowanie przejściowego deficytu budżetu w kwocie – 500.000,00 zł.</w:t>
      </w:r>
    </w:p>
    <w:p w14:paraId="2B1B30FE" w14:textId="77777777" w:rsidR="00AC7F03" w:rsidRPr="00B61897" w:rsidRDefault="00AC7F03" w:rsidP="00B61897">
      <w:pPr>
        <w:widowControl w:val="0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D33565E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11. </w:t>
      </w:r>
      <w:r w:rsidRPr="00B61897">
        <w:rPr>
          <w:rFonts w:ascii="Times New Roman" w:hAnsi="Times New Roman" w:cs="Times New Roman"/>
        </w:rPr>
        <w:t>1. Ustala się dochody w kwocie 22.000,00 zł. z tytułu wydawania zezwoleń na sprzedaż napojów alkoholowych oraz wydatki w kwocie 19.000,00 zł. na realizację zadań określonych w gminnym programie profilaktyki i rozwiązywania problemów alkoholowych.</w:t>
      </w:r>
    </w:p>
    <w:p w14:paraId="458522AC" w14:textId="77777777" w:rsidR="00AC7F03" w:rsidRPr="00B61897" w:rsidRDefault="00AC7F03" w:rsidP="00013AA0">
      <w:pPr>
        <w:widowControl w:val="0"/>
        <w:tabs>
          <w:tab w:val="left" w:pos="0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2. Ustala się wydatki w kwocie 3.000,00 zł. na realizację zadań określonych w gminnym programie przeciwdziałania narkomanii, zgodnie z załącznikiem nr 9 do niniejszej uchwały.</w:t>
      </w:r>
    </w:p>
    <w:p w14:paraId="1F90081D" w14:textId="77777777" w:rsidR="00AC7F03" w:rsidRPr="00B61897" w:rsidRDefault="00AC7F03" w:rsidP="00B61897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</w:rPr>
      </w:pPr>
    </w:p>
    <w:p w14:paraId="7393FC07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>§ 12</w:t>
      </w:r>
      <w:r w:rsidRPr="00B61897">
        <w:rPr>
          <w:rFonts w:ascii="Times New Roman" w:hAnsi="Times New Roman" w:cs="Times New Roman"/>
        </w:rPr>
        <w:t>. 1. Upoważnia się Wójta Gminy do zaciągania kredytów i pożyczek oraz emitowania papierów wartościowych na :</w:t>
      </w:r>
    </w:p>
    <w:p w14:paraId="0F387AED" w14:textId="4A5A3802" w:rsidR="00AC7F03" w:rsidRPr="00B61897" w:rsidRDefault="00AC7F03" w:rsidP="00B61897">
      <w:pPr>
        <w:widowControl w:val="0"/>
        <w:tabs>
          <w:tab w:val="left" w:pos="408"/>
          <w:tab w:val="left" w:pos="816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  <w:tab w:val="left" w:pos="8196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1)</w:t>
      </w:r>
      <w:r w:rsidRPr="00B61897">
        <w:rPr>
          <w:rFonts w:ascii="Times New Roman" w:hAnsi="Times New Roman" w:cs="Times New Roman"/>
        </w:rPr>
        <w:tab/>
        <w:t xml:space="preserve"> pokrycie występującego w ciągu roku przejściowego deficytu budżetu jednostki samorządu </w:t>
      </w:r>
      <w:r w:rsidRPr="00B61897">
        <w:rPr>
          <w:rFonts w:ascii="Times New Roman" w:hAnsi="Times New Roman" w:cs="Times New Roman"/>
        </w:rPr>
        <w:lastRenderedPageBreak/>
        <w:t>terytorialnego.</w:t>
      </w:r>
    </w:p>
    <w:p w14:paraId="04D09C9C" w14:textId="77777777" w:rsidR="00AC7F03" w:rsidRPr="00B61897" w:rsidRDefault="00AC7F03" w:rsidP="00B61897">
      <w:pPr>
        <w:widowControl w:val="0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 xml:space="preserve">2. Ponadto upoważnia się </w:t>
      </w:r>
      <w:r w:rsidRPr="00B61897">
        <w:rPr>
          <w:rFonts w:ascii="Times New Roman" w:hAnsi="Times New Roman" w:cs="Times New Roman"/>
        </w:rPr>
        <w:t>Wójta Gminy do</w:t>
      </w:r>
      <w:r w:rsidRPr="00B61897">
        <w:rPr>
          <w:rFonts w:ascii="Times New Roman" w:hAnsi="Times New Roman" w:cs="Times New Roman"/>
          <w:color w:val="000000"/>
        </w:rPr>
        <w:t xml:space="preserve"> :</w:t>
      </w:r>
    </w:p>
    <w:p w14:paraId="5214BD3A" w14:textId="515CE977" w:rsidR="00AC7F03" w:rsidRPr="00B61897" w:rsidRDefault="00AC7F03" w:rsidP="00013AA0">
      <w:pPr>
        <w:widowControl w:val="0"/>
        <w:tabs>
          <w:tab w:val="left" w:pos="142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1) dokonywania innych zmian w planie wydatków niż określone w art. 257 ustawy o finansach</w:t>
      </w:r>
      <w:r w:rsidR="00B61897">
        <w:rPr>
          <w:rFonts w:ascii="Times New Roman" w:hAnsi="Times New Roman" w:cs="Times New Roman"/>
          <w:color w:val="000000"/>
        </w:rPr>
        <w:t xml:space="preserve"> </w:t>
      </w:r>
      <w:r w:rsidRPr="00B61897">
        <w:rPr>
          <w:rFonts w:ascii="Times New Roman" w:hAnsi="Times New Roman" w:cs="Times New Roman"/>
          <w:color w:val="000000"/>
        </w:rPr>
        <w:t>publicznych, z wyłączeniem przeniesień wydatków między działami :</w:t>
      </w:r>
    </w:p>
    <w:p w14:paraId="679B56F9" w14:textId="20330D78" w:rsidR="00AC7F03" w:rsidRPr="00B61897" w:rsidRDefault="00AC7F03" w:rsidP="00013AA0">
      <w:pPr>
        <w:widowControl w:val="0"/>
        <w:tabs>
          <w:tab w:val="left" w:pos="142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- polegających na przenoszeniu wydatków na wynagrodzenia w ramach działu nie</w:t>
      </w:r>
      <w:r w:rsidR="00B61897">
        <w:rPr>
          <w:rFonts w:ascii="Times New Roman" w:hAnsi="Times New Roman" w:cs="Times New Roman"/>
          <w:color w:val="000000"/>
        </w:rPr>
        <w:t xml:space="preserve"> </w:t>
      </w:r>
      <w:r w:rsidRPr="00B61897">
        <w:rPr>
          <w:rFonts w:ascii="Times New Roman" w:hAnsi="Times New Roman" w:cs="Times New Roman"/>
          <w:color w:val="000000"/>
        </w:rPr>
        <w:t>powodujących</w:t>
      </w:r>
      <w:r w:rsidR="00B61897">
        <w:rPr>
          <w:rFonts w:ascii="Times New Roman" w:hAnsi="Times New Roman" w:cs="Times New Roman"/>
          <w:color w:val="000000"/>
        </w:rPr>
        <w:t xml:space="preserve"> </w:t>
      </w:r>
      <w:r w:rsidRPr="00B61897">
        <w:rPr>
          <w:rFonts w:ascii="Times New Roman" w:hAnsi="Times New Roman" w:cs="Times New Roman"/>
          <w:color w:val="000000"/>
        </w:rPr>
        <w:t>zwiększeń ani zmniejszeń kwoty wynagrodzeń w działach,</w:t>
      </w:r>
    </w:p>
    <w:p w14:paraId="4D64746F" w14:textId="24861E06" w:rsidR="00AC7F03" w:rsidRPr="00B61897" w:rsidRDefault="00AC7F03" w:rsidP="00013AA0">
      <w:pPr>
        <w:widowControl w:val="0"/>
        <w:tabs>
          <w:tab w:val="left" w:pos="142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- inwestycyjnych polegających na przenoszeniu wydatków między zadaniami w ramach działu,</w:t>
      </w:r>
      <w:r w:rsidR="00B61897">
        <w:rPr>
          <w:rFonts w:ascii="Times New Roman" w:hAnsi="Times New Roman" w:cs="Times New Roman"/>
          <w:color w:val="000000"/>
        </w:rPr>
        <w:t xml:space="preserve"> </w:t>
      </w:r>
      <w:r w:rsidRPr="00B61897">
        <w:rPr>
          <w:rFonts w:ascii="Times New Roman" w:hAnsi="Times New Roman" w:cs="Times New Roman"/>
          <w:color w:val="000000"/>
        </w:rPr>
        <w:t>rozdziału i paragrafu nie powodujących likwidacji zadania,</w:t>
      </w:r>
    </w:p>
    <w:p w14:paraId="21D3B3CC" w14:textId="55F97CDD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2) przekazywania uprawnień do dokonywania przeniesień planowanych wydatków w ramach rozdziałów dyrektorom jednostek organizacyjnych gminy tj.:</w:t>
      </w:r>
    </w:p>
    <w:p w14:paraId="51A55B0C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color w:val="000000"/>
        </w:rPr>
        <w:t>- Dyrektorowi Szkoły Podstawowej w Dubeninkach,</w:t>
      </w:r>
    </w:p>
    <w:p w14:paraId="4FA2AF34" w14:textId="62E3AD61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3) lokowania wolnych środków budżetowych na rachunkach bankowych w innych bankach.</w:t>
      </w:r>
    </w:p>
    <w:p w14:paraId="2F28418C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66761AA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13. </w:t>
      </w:r>
      <w:r w:rsidRPr="00B61897">
        <w:rPr>
          <w:rFonts w:ascii="Times New Roman" w:hAnsi="Times New Roman" w:cs="Times New Roman"/>
        </w:rPr>
        <w:t>Określa się łączną kwotę pożyczek udzielonych w roku budżetowym 2021 w wysokości 250.000,00 zł.</w:t>
      </w:r>
    </w:p>
    <w:p w14:paraId="371A8D60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0AE74D1" w14:textId="77777777" w:rsidR="00AC7F03" w:rsidRPr="00B61897" w:rsidRDefault="00AC7F03" w:rsidP="00B61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14. </w:t>
      </w:r>
      <w:r w:rsidRPr="00B61897">
        <w:rPr>
          <w:rFonts w:ascii="Times New Roman" w:hAnsi="Times New Roman" w:cs="Times New Roman"/>
        </w:rPr>
        <w:t>Wykonanie Uchwały powierza się Wójtowi Gminy.</w:t>
      </w:r>
    </w:p>
    <w:p w14:paraId="0FC440B5" w14:textId="77777777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6F31DDE" w14:textId="0C3207D8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  <w:b/>
          <w:bCs/>
        </w:rPr>
        <w:t xml:space="preserve">§ 15. </w:t>
      </w:r>
      <w:r w:rsidRPr="00B61897">
        <w:rPr>
          <w:rFonts w:ascii="Times New Roman" w:hAnsi="Times New Roman" w:cs="Times New Roman"/>
        </w:rPr>
        <w:t>Uchwała podlega ogłoszeniu w Dzienniku Urzędowym Województwa Warmińsko – Mazurskiego i obowiązuje od 1 stycznia 2021 r.</w:t>
      </w:r>
    </w:p>
    <w:p w14:paraId="7663A615" w14:textId="77777777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7CDBDBD" w14:textId="074AAB71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>Przewodniczący Rady Gminy</w:t>
      </w:r>
    </w:p>
    <w:p w14:paraId="3505E78B" w14:textId="77777777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Times New Roman" w:hAnsi="Times New Roman" w:cs="Times New Roman"/>
        </w:rPr>
      </w:pPr>
    </w:p>
    <w:p w14:paraId="5AF4F1AC" w14:textId="4A854191" w:rsidR="00AC7F03" w:rsidRPr="00B61897" w:rsidRDefault="00AC7F03" w:rsidP="00B61897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Times New Roman" w:hAnsi="Times New Roman" w:cs="Times New Roman"/>
        </w:rPr>
      </w:pPr>
      <w:r w:rsidRPr="00B61897">
        <w:rPr>
          <w:rFonts w:ascii="Times New Roman" w:hAnsi="Times New Roman" w:cs="Times New Roman"/>
        </w:rPr>
        <w:t xml:space="preserve">Stanisław </w:t>
      </w:r>
      <w:proofErr w:type="spellStart"/>
      <w:r w:rsidRPr="00B61897">
        <w:rPr>
          <w:rFonts w:ascii="Times New Roman" w:hAnsi="Times New Roman" w:cs="Times New Roman"/>
        </w:rPr>
        <w:t>Rudziewicz</w:t>
      </w:r>
      <w:proofErr w:type="spellEnd"/>
    </w:p>
    <w:sectPr w:rsidR="00AC7F03" w:rsidRPr="00B61897" w:rsidSect="00013AA0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03"/>
    <w:rsid w:val="00013AA0"/>
    <w:rsid w:val="00646456"/>
    <w:rsid w:val="008441F3"/>
    <w:rsid w:val="00AC7F03"/>
    <w:rsid w:val="00B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DA48"/>
  <w15:chartTrackingRefBased/>
  <w15:docId w15:val="{8C198136-E062-4CFF-AB5A-31754A1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6</cp:revision>
  <cp:lastPrinted>2020-12-31T10:47:00Z</cp:lastPrinted>
  <dcterms:created xsi:type="dcterms:W3CDTF">2020-12-31T10:43:00Z</dcterms:created>
  <dcterms:modified xsi:type="dcterms:W3CDTF">2021-01-05T11:19:00Z</dcterms:modified>
</cp:coreProperties>
</file>