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E0607" w14:textId="1B188635" w:rsidR="000E4B2E" w:rsidRPr="000E4B2E" w:rsidRDefault="000E4B2E" w:rsidP="001D1A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E4B2E">
        <w:rPr>
          <w:rFonts w:ascii="Arial" w:hAnsi="Arial" w:cs="Arial"/>
          <w:b/>
          <w:bCs/>
          <w:sz w:val="20"/>
          <w:szCs w:val="20"/>
        </w:rPr>
        <w:t>ZARZĄDZENIE Nr 242/2021</w:t>
      </w:r>
    </w:p>
    <w:p w14:paraId="4ADA26AA" w14:textId="77777777" w:rsidR="000E4B2E" w:rsidRPr="000E4B2E" w:rsidRDefault="000E4B2E" w:rsidP="001D1A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E4B2E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2E0A25CB" w14:textId="77777777" w:rsidR="000E4B2E" w:rsidRPr="000E4B2E" w:rsidRDefault="000E4B2E" w:rsidP="001D1A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4B2E">
        <w:rPr>
          <w:rFonts w:ascii="Arial" w:hAnsi="Arial" w:cs="Arial"/>
          <w:b/>
          <w:bCs/>
          <w:sz w:val="20"/>
          <w:szCs w:val="20"/>
        </w:rPr>
        <w:t>z dnia 22 lutego 2021 r.</w:t>
      </w:r>
    </w:p>
    <w:p w14:paraId="5658B503" w14:textId="77777777" w:rsidR="000E4B2E" w:rsidRPr="000E4B2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24250CE2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 xml:space="preserve">w sprawie: </w:t>
      </w:r>
      <w:r w:rsidRPr="000E4B2E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14ED6846" w14:textId="0BB7F7CE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  <w:r w:rsidR="001D1A7E">
        <w:rPr>
          <w:rFonts w:ascii="Arial" w:hAnsi="Arial" w:cs="Arial"/>
          <w:sz w:val="20"/>
          <w:szCs w:val="20"/>
        </w:rPr>
        <w:t xml:space="preserve"> </w:t>
      </w:r>
      <w:r w:rsidRPr="000E4B2E">
        <w:rPr>
          <w:rFonts w:ascii="Arial" w:hAnsi="Arial" w:cs="Arial"/>
          <w:sz w:val="20"/>
          <w:szCs w:val="20"/>
        </w:rPr>
        <w:t>(Dz. U. z 2019 r. poz. 869) Wójt Gminy Dubeninki zarządza, co następuje:</w:t>
      </w:r>
    </w:p>
    <w:p w14:paraId="72C60E68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4B2E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0E4B2E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3323A8D6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Wprowadzić zmiany w planie dochodów budżetowych:</w:t>
      </w:r>
    </w:p>
    <w:p w14:paraId="7A10F9B9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1. Zwiększyć dochody o kwotę - 20.833,00 zł.</w:t>
      </w:r>
    </w:p>
    <w:p w14:paraId="78492231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 tym: dochody bieżące o kwotę - 20.833,00 zł.</w:t>
      </w:r>
    </w:p>
    <w:p w14:paraId="28B1B8E6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zgodnie z załącznikiem Nr 1.</w:t>
      </w:r>
    </w:p>
    <w:p w14:paraId="450F1636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4B2E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0E4B2E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6ED3FA78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Wprowadzić zmiany w planie wydatków budżetowych:</w:t>
      </w:r>
    </w:p>
    <w:p w14:paraId="553CBA2A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4B2E">
        <w:rPr>
          <w:rFonts w:ascii="Times New Roman" w:hAnsi="Times New Roman" w:cs="Times New Roman"/>
          <w:sz w:val="20"/>
          <w:szCs w:val="20"/>
        </w:rPr>
        <w:t xml:space="preserve"> </w:t>
      </w:r>
      <w:r w:rsidRPr="000E4B2E">
        <w:rPr>
          <w:rFonts w:ascii="MS PGothic" w:eastAsia="MS PGothic" w:hAnsi="Times New Roman" w:cs="MS PGothic"/>
          <w:sz w:val="20"/>
          <w:szCs w:val="20"/>
        </w:rPr>
        <w:t>1.</w:t>
      </w:r>
      <w:r w:rsidRPr="000E4B2E">
        <w:rPr>
          <w:rFonts w:ascii="Arial" w:hAnsi="Arial" w:cs="Arial"/>
          <w:sz w:val="20"/>
          <w:szCs w:val="20"/>
        </w:rPr>
        <w:t>Zwiększyć wydatki o kwotę - 42.833,00 zł.</w:t>
      </w:r>
    </w:p>
    <w:p w14:paraId="15BEBEBE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 tym: wydatki bieżące o kwotę - 42.833,00 zł.</w:t>
      </w:r>
    </w:p>
    <w:p w14:paraId="51A83E90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2. Zmniejszyć wydatki o kwotę - 22.000,00 zł.</w:t>
      </w:r>
    </w:p>
    <w:p w14:paraId="3E74F55A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 tym: wydatki bieżące o kwotę - 22.000,00 zł.</w:t>
      </w:r>
    </w:p>
    <w:p w14:paraId="27F54BC6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zgodnie z załącznikiem Nr 2.</w:t>
      </w:r>
    </w:p>
    <w:p w14:paraId="0868A8C0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E4B2E">
        <w:rPr>
          <w:rFonts w:ascii="Arial" w:hAnsi="Arial" w:cs="Arial"/>
          <w:b/>
          <w:bCs/>
          <w:sz w:val="20"/>
          <w:szCs w:val="20"/>
        </w:rPr>
        <w:t>§ 3</w:t>
      </w:r>
    </w:p>
    <w:p w14:paraId="321E7B9B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5678C971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72D4CF9C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 2020 roku" zgodnie z załącznikiem Nr 3 i 3a.</w:t>
      </w:r>
    </w:p>
    <w:p w14:paraId="692D9286" w14:textId="77777777" w:rsidR="000E4B2E" w:rsidRPr="000E4B2E" w:rsidRDefault="000E4B2E" w:rsidP="001D1A7E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E4B2E">
        <w:rPr>
          <w:rFonts w:ascii="Arial" w:hAnsi="Arial" w:cs="Arial"/>
          <w:b/>
          <w:bCs/>
          <w:sz w:val="20"/>
          <w:szCs w:val="20"/>
        </w:rPr>
        <w:t>§ 4</w:t>
      </w:r>
    </w:p>
    <w:p w14:paraId="145B0C74" w14:textId="5B0D2F6F" w:rsidR="000E4B2E" w:rsidRPr="000E4B2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Budżet po dokonanych zmianach wynosi:</w:t>
      </w:r>
    </w:p>
    <w:p w14:paraId="03F97597" w14:textId="4FD1AB87" w:rsidR="000E4B2E" w:rsidRPr="000E4B2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1. Plan dochodów po zmianach - 19.201.180,74 zł.</w:t>
      </w:r>
    </w:p>
    <w:p w14:paraId="1420E538" w14:textId="20329433" w:rsidR="000E4B2E" w:rsidRPr="000E4B2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 tym: dochody bieżące - 13.970.703,00 zł.</w:t>
      </w:r>
    </w:p>
    <w:p w14:paraId="4D065422" w14:textId="2F4F1A93" w:rsidR="000E4B2E" w:rsidRPr="000E4B2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dochody majątkowe - 5.230.477,74 zł.</w:t>
      </w:r>
    </w:p>
    <w:p w14:paraId="06D67E70" w14:textId="059A5758" w:rsidR="000E4B2E" w:rsidRPr="000E4B2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2. Plan wydatków po zmianach - 21.037.946,74 zł.</w:t>
      </w:r>
    </w:p>
    <w:p w14:paraId="6DBD393F" w14:textId="5C60B0DE" w:rsidR="000E4B2E" w:rsidRPr="000E4B2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 tym: wydatki bieżące - 13.704.905,75 zł.</w:t>
      </w:r>
    </w:p>
    <w:p w14:paraId="68882629" w14:textId="77777777" w:rsidR="001D1A7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wydatki majątkowe - 7.333.040,99 zł.</w:t>
      </w:r>
    </w:p>
    <w:p w14:paraId="25E148F0" w14:textId="447C1D98" w:rsidR="000E4B2E" w:rsidRPr="001D1A7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E4B2E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0E4B2E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013885F9" w14:textId="3976D26A" w:rsidR="000E4B2E" w:rsidRPr="000E4B2E" w:rsidRDefault="000E4B2E" w:rsidP="000E4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4B2E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70784439" w14:textId="77777777" w:rsidR="000E4B2E" w:rsidRPr="000E4B2E" w:rsidRDefault="000E4B2E" w:rsidP="000E4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DE2356" w14:textId="77777777" w:rsidR="00C601BD" w:rsidRDefault="00C601BD"/>
    <w:sectPr w:rsidR="00C601BD" w:rsidSect="00BF503E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2E"/>
    <w:rsid w:val="000E4B2E"/>
    <w:rsid w:val="001D1A7E"/>
    <w:rsid w:val="00C6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8E02"/>
  <w15:chartTrackingRefBased/>
  <w15:docId w15:val="{C28B09FF-D5F7-4656-A8E3-1E42D625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2</cp:revision>
  <dcterms:created xsi:type="dcterms:W3CDTF">2021-02-24T09:17:00Z</dcterms:created>
  <dcterms:modified xsi:type="dcterms:W3CDTF">2021-02-24T13:50:00Z</dcterms:modified>
</cp:coreProperties>
</file>