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99724" w14:textId="3160920B" w:rsidR="00F157E4" w:rsidRPr="00F157E4" w:rsidRDefault="00F157E4" w:rsidP="00D710B3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157E4">
        <w:rPr>
          <w:rFonts w:ascii="Arial" w:hAnsi="Arial" w:cs="Arial"/>
          <w:b/>
          <w:bCs/>
          <w:sz w:val="20"/>
          <w:szCs w:val="20"/>
        </w:rPr>
        <w:t>ZARZĄDZENIE Nr 250/2021</w:t>
      </w:r>
    </w:p>
    <w:p w14:paraId="12A82B61" w14:textId="77777777" w:rsidR="00F157E4" w:rsidRPr="00F157E4" w:rsidRDefault="00F157E4" w:rsidP="00D710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157E4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5894DFE9" w14:textId="60CF6DE3" w:rsidR="00F157E4" w:rsidRPr="00F157E4" w:rsidRDefault="00F157E4" w:rsidP="00D710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57E4">
        <w:rPr>
          <w:rFonts w:ascii="Arial" w:hAnsi="Arial" w:cs="Arial"/>
          <w:b/>
          <w:bCs/>
          <w:sz w:val="20"/>
          <w:szCs w:val="20"/>
        </w:rPr>
        <w:t>z dnia 24 marzec 2021 r.</w:t>
      </w:r>
    </w:p>
    <w:p w14:paraId="625EC5E9" w14:textId="77777777" w:rsidR="00F157E4" w:rsidRPr="00F157E4" w:rsidRDefault="00F157E4" w:rsidP="00F15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68DB546F" w14:textId="77777777" w:rsidR="00F157E4" w:rsidRPr="00F157E4" w:rsidRDefault="00F157E4" w:rsidP="00D710B3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7E4">
        <w:rPr>
          <w:rFonts w:ascii="Arial" w:hAnsi="Arial" w:cs="Arial"/>
          <w:sz w:val="20"/>
          <w:szCs w:val="20"/>
        </w:rPr>
        <w:t xml:space="preserve">w sprawie: </w:t>
      </w:r>
      <w:r w:rsidRPr="00F157E4">
        <w:rPr>
          <w:rFonts w:ascii="Arial" w:hAnsi="Arial" w:cs="Arial"/>
          <w:b/>
          <w:bCs/>
          <w:sz w:val="20"/>
          <w:szCs w:val="20"/>
          <w:u w:val="single"/>
        </w:rPr>
        <w:t>zmian w budżecie gminy na 2021 rok.</w:t>
      </w:r>
    </w:p>
    <w:p w14:paraId="41430988" w14:textId="77777777" w:rsidR="00F157E4" w:rsidRPr="00F157E4" w:rsidRDefault="00F157E4" w:rsidP="00D710B3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57E4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</w:p>
    <w:p w14:paraId="43D16CC4" w14:textId="46B4E3DE" w:rsidR="00F157E4" w:rsidRPr="00F157E4" w:rsidRDefault="00F157E4" w:rsidP="00D710B3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57E4">
        <w:rPr>
          <w:rFonts w:ascii="Arial" w:hAnsi="Arial" w:cs="Arial"/>
          <w:sz w:val="20"/>
          <w:szCs w:val="20"/>
        </w:rPr>
        <w:t>(Dz. U. z 2019 r. poz. 869) Wójt Gminy Dubeninki zarządza, co następuje:</w:t>
      </w:r>
    </w:p>
    <w:p w14:paraId="5446642F" w14:textId="77777777" w:rsidR="00F157E4" w:rsidRPr="00F157E4" w:rsidRDefault="00F157E4" w:rsidP="00D710B3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F157E4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F157E4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2B7E35C5" w14:textId="77777777" w:rsidR="00F157E4" w:rsidRPr="00F157E4" w:rsidRDefault="00F157E4" w:rsidP="00D710B3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57E4">
        <w:rPr>
          <w:rFonts w:ascii="Arial" w:hAnsi="Arial" w:cs="Arial"/>
          <w:sz w:val="20"/>
          <w:szCs w:val="20"/>
        </w:rPr>
        <w:t>Wprowadzić zmiany w planie dochodów budżetowych:</w:t>
      </w:r>
    </w:p>
    <w:p w14:paraId="23E1801D" w14:textId="77777777" w:rsidR="00F157E4" w:rsidRPr="00F157E4" w:rsidRDefault="00F157E4" w:rsidP="00D710B3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F157E4">
        <w:rPr>
          <w:rFonts w:ascii="Arial" w:hAnsi="Arial" w:cs="Arial"/>
          <w:sz w:val="20"/>
          <w:szCs w:val="20"/>
        </w:rPr>
        <w:t>1. Zwiększyć dochody o kwotę - 66.282,00 zł.</w:t>
      </w:r>
    </w:p>
    <w:p w14:paraId="1CFC9F32" w14:textId="77777777" w:rsidR="00F157E4" w:rsidRPr="00F157E4" w:rsidRDefault="00F157E4" w:rsidP="00D710B3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57E4">
        <w:rPr>
          <w:rFonts w:ascii="Arial" w:hAnsi="Arial" w:cs="Arial"/>
          <w:sz w:val="20"/>
          <w:szCs w:val="20"/>
        </w:rPr>
        <w:t>w tym: dochody bieżące o kwotę - 66.282,00 zł.</w:t>
      </w:r>
    </w:p>
    <w:p w14:paraId="2273FFA8" w14:textId="77777777" w:rsidR="00F157E4" w:rsidRPr="00F157E4" w:rsidRDefault="00F157E4" w:rsidP="00D710B3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F157E4">
        <w:rPr>
          <w:rFonts w:ascii="Arial" w:hAnsi="Arial" w:cs="Arial"/>
          <w:sz w:val="20"/>
          <w:szCs w:val="20"/>
        </w:rPr>
        <w:t>zgodnie z załącznikiem Nr 1.</w:t>
      </w:r>
    </w:p>
    <w:p w14:paraId="5723963D" w14:textId="77777777" w:rsidR="00F157E4" w:rsidRPr="00F157E4" w:rsidRDefault="00F157E4" w:rsidP="00D710B3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F157E4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F157E4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0B478392" w14:textId="77777777" w:rsidR="00F157E4" w:rsidRPr="00F157E4" w:rsidRDefault="00F157E4" w:rsidP="00D710B3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F157E4">
        <w:rPr>
          <w:rFonts w:ascii="Arial" w:hAnsi="Arial" w:cs="Arial"/>
          <w:sz w:val="20"/>
          <w:szCs w:val="20"/>
        </w:rPr>
        <w:t>Wprowadzić zmiany w planie wydatków budżetowych:</w:t>
      </w:r>
    </w:p>
    <w:p w14:paraId="518F309C" w14:textId="77777777" w:rsidR="00F157E4" w:rsidRPr="00F157E4" w:rsidRDefault="00F157E4" w:rsidP="00D710B3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F157E4">
        <w:rPr>
          <w:rFonts w:ascii="Times New Roman" w:hAnsi="Times New Roman" w:cs="Times New Roman"/>
          <w:sz w:val="20"/>
          <w:szCs w:val="20"/>
        </w:rPr>
        <w:t xml:space="preserve"> </w:t>
      </w:r>
      <w:r w:rsidRPr="00F157E4">
        <w:rPr>
          <w:rFonts w:ascii="MS PGothic" w:eastAsia="MS PGothic" w:hAnsi="Times New Roman" w:cs="MS PGothic"/>
          <w:sz w:val="20"/>
          <w:szCs w:val="20"/>
        </w:rPr>
        <w:t>1.</w:t>
      </w:r>
      <w:r w:rsidRPr="00F157E4">
        <w:rPr>
          <w:rFonts w:ascii="Arial" w:hAnsi="Arial" w:cs="Arial"/>
          <w:sz w:val="20"/>
          <w:szCs w:val="20"/>
        </w:rPr>
        <w:t>Zwiększyć wydatki o kwotę - 66.282,00 zł.</w:t>
      </w:r>
    </w:p>
    <w:p w14:paraId="7D48AFD4" w14:textId="77777777" w:rsidR="00F157E4" w:rsidRPr="00F157E4" w:rsidRDefault="00F157E4" w:rsidP="00D710B3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57E4">
        <w:rPr>
          <w:rFonts w:ascii="Arial" w:hAnsi="Arial" w:cs="Arial"/>
          <w:sz w:val="20"/>
          <w:szCs w:val="20"/>
        </w:rPr>
        <w:t>w tym: wydatki bieżące o kwotę - 66.282,00 zł.</w:t>
      </w:r>
    </w:p>
    <w:p w14:paraId="688E4C14" w14:textId="77777777" w:rsidR="00F157E4" w:rsidRPr="00F157E4" w:rsidRDefault="00F157E4" w:rsidP="00D710B3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57E4">
        <w:rPr>
          <w:rFonts w:ascii="Arial" w:hAnsi="Arial" w:cs="Arial"/>
          <w:sz w:val="20"/>
          <w:szCs w:val="20"/>
        </w:rPr>
        <w:t>zgodnie z załącznikiem Nr 2.</w:t>
      </w:r>
    </w:p>
    <w:p w14:paraId="3609830B" w14:textId="77777777" w:rsidR="00F157E4" w:rsidRPr="00F157E4" w:rsidRDefault="00F157E4" w:rsidP="00F157E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ind w:left="992" w:firstLine="227"/>
        <w:rPr>
          <w:rFonts w:ascii="Calibri" w:hAnsi="Calibri" w:cs="Calibri"/>
          <w:sz w:val="20"/>
          <w:szCs w:val="20"/>
        </w:rPr>
      </w:pPr>
      <w:r w:rsidRPr="00F157E4">
        <w:rPr>
          <w:rFonts w:ascii="Arial" w:hAnsi="Arial" w:cs="Arial"/>
          <w:b/>
          <w:bCs/>
          <w:sz w:val="20"/>
          <w:szCs w:val="20"/>
        </w:rPr>
        <w:t>§ 3</w:t>
      </w:r>
    </w:p>
    <w:p w14:paraId="25F5066E" w14:textId="465E0C9E" w:rsidR="00F157E4" w:rsidRPr="00F157E4" w:rsidRDefault="00F157E4" w:rsidP="00F15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7E4">
        <w:rPr>
          <w:rFonts w:ascii="Arial" w:hAnsi="Arial" w:cs="Arial"/>
          <w:sz w:val="20"/>
          <w:szCs w:val="20"/>
        </w:rPr>
        <w:t>Budżet po dokonanych zmianach wynosi:</w:t>
      </w:r>
    </w:p>
    <w:p w14:paraId="44045DBD" w14:textId="2116D54E" w:rsidR="00F157E4" w:rsidRPr="00F157E4" w:rsidRDefault="00F157E4" w:rsidP="00F15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157E4">
        <w:rPr>
          <w:rFonts w:ascii="Arial" w:hAnsi="Arial" w:cs="Arial"/>
          <w:sz w:val="20"/>
          <w:szCs w:val="20"/>
        </w:rPr>
        <w:t>1. Plan dochodów po zmianach - 19.288.295,74 zł.</w:t>
      </w:r>
    </w:p>
    <w:p w14:paraId="768CE2D7" w14:textId="0401C4E4" w:rsidR="00F157E4" w:rsidRPr="00F157E4" w:rsidRDefault="00F157E4" w:rsidP="00F15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157E4">
        <w:rPr>
          <w:rFonts w:ascii="Arial" w:hAnsi="Arial" w:cs="Arial"/>
          <w:sz w:val="20"/>
          <w:szCs w:val="20"/>
        </w:rPr>
        <w:t>w tym: dochody bieżące - 14.057.818,00 zł.</w:t>
      </w:r>
    </w:p>
    <w:p w14:paraId="15E74160" w14:textId="52EB111B" w:rsidR="00F157E4" w:rsidRPr="00F157E4" w:rsidRDefault="00F157E4" w:rsidP="00F15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7E4">
        <w:rPr>
          <w:rFonts w:ascii="Arial" w:hAnsi="Arial" w:cs="Arial"/>
          <w:sz w:val="20"/>
          <w:szCs w:val="20"/>
        </w:rPr>
        <w:t>dochody majątkowe - 5.230.477,74 zł.</w:t>
      </w:r>
    </w:p>
    <w:p w14:paraId="63C3CFAC" w14:textId="1EFC0E14" w:rsidR="00F157E4" w:rsidRPr="00F157E4" w:rsidRDefault="00F157E4" w:rsidP="00F15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157E4">
        <w:rPr>
          <w:rFonts w:ascii="Times New Roman" w:hAnsi="Times New Roman" w:cs="Times New Roman"/>
          <w:sz w:val="20"/>
          <w:szCs w:val="20"/>
        </w:rPr>
        <w:t xml:space="preserve"> </w:t>
      </w:r>
      <w:r w:rsidRPr="00F157E4">
        <w:rPr>
          <w:rFonts w:ascii="Arial" w:hAnsi="Arial" w:cs="Arial"/>
          <w:sz w:val="20"/>
          <w:szCs w:val="20"/>
        </w:rPr>
        <w:t>2. Plan wydatków po zmianach - 21.125.061,74 zł.</w:t>
      </w:r>
    </w:p>
    <w:p w14:paraId="6A02E47B" w14:textId="7CAAFAA2" w:rsidR="00F157E4" w:rsidRPr="00F157E4" w:rsidRDefault="00F157E4" w:rsidP="00F15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157E4">
        <w:rPr>
          <w:rFonts w:ascii="Arial" w:hAnsi="Arial" w:cs="Arial"/>
          <w:sz w:val="20"/>
          <w:szCs w:val="20"/>
        </w:rPr>
        <w:t>w tym: wydatki bieżące - 13.792.020,75 zł.</w:t>
      </w:r>
    </w:p>
    <w:p w14:paraId="0C042B36" w14:textId="6E70E917" w:rsidR="00F157E4" w:rsidRPr="00F157E4" w:rsidRDefault="00F157E4" w:rsidP="00F15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F157E4">
        <w:rPr>
          <w:rFonts w:ascii="Arial" w:hAnsi="Arial" w:cs="Arial"/>
          <w:sz w:val="20"/>
          <w:szCs w:val="20"/>
        </w:rPr>
        <w:t>wydatki majątkowe - 7.333.040,99 zł.</w:t>
      </w:r>
    </w:p>
    <w:p w14:paraId="16FA7902" w14:textId="7B8312B0" w:rsidR="00F157E4" w:rsidRPr="00F157E4" w:rsidRDefault="00F157E4" w:rsidP="00F15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MS PGothic" w:eastAsia="MS PGothic" w:hAnsi="MS PGothic" w:cs="MS PGothic"/>
          <w:b/>
          <w:bCs/>
          <w:sz w:val="20"/>
          <w:szCs w:val="20"/>
        </w:rPr>
      </w:pPr>
      <w:r w:rsidRPr="00F157E4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F157E4">
        <w:rPr>
          <w:rFonts w:ascii="MS PGothic" w:eastAsia="MS PGothic" w:hAnsi="MS PGothic" w:cs="MS PGothic"/>
          <w:b/>
          <w:bCs/>
          <w:sz w:val="20"/>
          <w:szCs w:val="20"/>
        </w:rPr>
        <w:t>4</w:t>
      </w:r>
    </w:p>
    <w:p w14:paraId="2200F2A8" w14:textId="12630352" w:rsidR="00F157E4" w:rsidRPr="00F157E4" w:rsidRDefault="00F157E4" w:rsidP="00F15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157E4">
        <w:rPr>
          <w:rFonts w:ascii="Arial" w:hAnsi="Arial" w:cs="Arial"/>
          <w:sz w:val="20"/>
          <w:szCs w:val="20"/>
        </w:rPr>
        <w:t xml:space="preserve">Zarządzenie wchodzi w życie z dniem podjęcia i podlega ogłoszeniu na tablicy </w:t>
      </w:r>
    </w:p>
    <w:p w14:paraId="1969E1F6" w14:textId="2FE8D5E8" w:rsidR="00F157E4" w:rsidRPr="00F157E4" w:rsidRDefault="00F157E4" w:rsidP="00F15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157E4">
        <w:rPr>
          <w:rFonts w:ascii="Arial" w:hAnsi="Arial" w:cs="Arial"/>
          <w:sz w:val="20"/>
          <w:szCs w:val="20"/>
        </w:rPr>
        <w:t>ogłoszeń w Urzędzie Gminy.</w:t>
      </w:r>
    </w:p>
    <w:p w14:paraId="0E0E666C" w14:textId="77777777" w:rsidR="00F157E4" w:rsidRPr="00F157E4" w:rsidRDefault="00F157E4" w:rsidP="00F157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2B5BBA" w14:textId="77777777" w:rsidR="0003317E" w:rsidRDefault="0003317E"/>
    <w:sectPr w:rsidR="0003317E" w:rsidSect="00973389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E4"/>
    <w:rsid w:val="0003317E"/>
    <w:rsid w:val="00D710B3"/>
    <w:rsid w:val="00F1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F037"/>
  <w15:chartTrackingRefBased/>
  <w15:docId w15:val="{A8B6C46E-1932-4FBA-9BCE-26C943C7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2</cp:revision>
  <cp:lastPrinted>2021-03-25T10:21:00Z</cp:lastPrinted>
  <dcterms:created xsi:type="dcterms:W3CDTF">2021-03-25T10:17:00Z</dcterms:created>
  <dcterms:modified xsi:type="dcterms:W3CDTF">2021-03-31T08:32:00Z</dcterms:modified>
</cp:coreProperties>
</file>