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C6ED" w14:textId="77777777" w:rsidR="00DB3741" w:rsidRDefault="00BD6C93">
      <w:pPr>
        <w:pStyle w:val="Standard"/>
        <w:jc w:val="center"/>
        <w:rPr>
          <w:b/>
        </w:rPr>
      </w:pPr>
      <w:r>
        <w:rPr>
          <w:b/>
        </w:rPr>
        <w:t>Zarządzenie Nr 307/2021</w:t>
      </w:r>
    </w:p>
    <w:p w14:paraId="53954D96" w14:textId="77777777" w:rsidR="00DB3741" w:rsidRDefault="00BD6C93">
      <w:pPr>
        <w:pStyle w:val="Standard"/>
        <w:jc w:val="center"/>
        <w:rPr>
          <w:b/>
        </w:rPr>
      </w:pPr>
      <w:r>
        <w:rPr>
          <w:b/>
        </w:rPr>
        <w:t>Wójta Gminy Dubeninki</w:t>
      </w:r>
    </w:p>
    <w:p w14:paraId="21CE4504" w14:textId="77777777" w:rsidR="00DB3741" w:rsidRDefault="00BD6C93">
      <w:pPr>
        <w:pStyle w:val="Standard"/>
        <w:jc w:val="center"/>
        <w:rPr>
          <w:b/>
        </w:rPr>
      </w:pPr>
      <w:r>
        <w:rPr>
          <w:b/>
        </w:rPr>
        <w:t>z dnia 14 września 2021 roku.</w:t>
      </w:r>
    </w:p>
    <w:p w14:paraId="013A75E9" w14:textId="77777777" w:rsidR="00DB3741" w:rsidRDefault="00DB3741">
      <w:pPr>
        <w:pStyle w:val="Standard"/>
        <w:jc w:val="center"/>
        <w:rPr>
          <w:b/>
        </w:rPr>
      </w:pPr>
    </w:p>
    <w:p w14:paraId="3ACA1BC0" w14:textId="77777777" w:rsidR="00DB3741" w:rsidRDefault="00DB3741">
      <w:pPr>
        <w:pStyle w:val="Standard"/>
        <w:jc w:val="both"/>
        <w:rPr>
          <w:b/>
        </w:rPr>
      </w:pPr>
    </w:p>
    <w:p w14:paraId="76975FC0" w14:textId="77777777" w:rsidR="00DB3741" w:rsidRDefault="00BD6C93">
      <w:pPr>
        <w:pStyle w:val="Tekstpodstawowywcity2"/>
        <w:ind w:left="142"/>
        <w:jc w:val="center"/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w sprawie ogłoszenia wykazu nieruchomości przeznaczonych do sprzedaży </w:t>
      </w:r>
    </w:p>
    <w:p w14:paraId="28414D9A" w14:textId="77777777" w:rsidR="00DB3741" w:rsidRDefault="00DB3741">
      <w:pPr>
        <w:pStyle w:val="Standard"/>
        <w:ind w:left="142"/>
        <w:jc w:val="both"/>
      </w:pPr>
    </w:p>
    <w:p w14:paraId="6C4AC25E" w14:textId="77777777" w:rsidR="00DB3741" w:rsidRDefault="00BD6C93">
      <w:pPr>
        <w:pStyle w:val="Textbodyindent"/>
        <w:ind w:left="142" w:firstLine="567"/>
      </w:pPr>
      <w:r>
        <w:t>Na podstawie</w:t>
      </w:r>
      <w:r>
        <w:rPr>
          <w:rFonts w:cs="Times New Roman"/>
          <w:color w:val="000000"/>
        </w:rPr>
        <w:t xml:space="preserve"> art. 30 ust.2 pkt 3 ustawy z dnia 8 marca 1990 roku o </w:t>
      </w:r>
      <w:r>
        <w:rPr>
          <w:rFonts w:cs="Times New Roman"/>
          <w:color w:val="000000"/>
        </w:rPr>
        <w:t xml:space="preserve">samorządzie gminnym (tekst jednolity Dz. U z 2021, poz. 1372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 xml:space="preserve">. zm.) oraz </w:t>
      </w:r>
      <w:r>
        <w:t>art.13 ust.1, art. 25 ust.1, art. 34 ust. 1                  i art. 35 ust. 1 i 2 ustawy z dnia 21 sierpnia 1997 roku o gospodarce nieruchomościami                             (</w:t>
      </w:r>
      <w:r>
        <w:t xml:space="preserve">tekst jednolity Dz. U. z 2020 r. poz. 1990 z </w:t>
      </w:r>
      <w:proofErr w:type="spellStart"/>
      <w:r>
        <w:t>późn</w:t>
      </w:r>
      <w:proofErr w:type="spellEnd"/>
      <w:r>
        <w:t>. zm.) zarządza się, co następuje:</w:t>
      </w:r>
    </w:p>
    <w:p w14:paraId="0B0F7D8C" w14:textId="77777777" w:rsidR="00DB3741" w:rsidRDefault="00DB3741">
      <w:pPr>
        <w:pStyle w:val="Textbodyindent"/>
        <w:ind w:left="142" w:firstLine="567"/>
      </w:pPr>
    </w:p>
    <w:p w14:paraId="6C501ED3" w14:textId="77777777" w:rsidR="00DB3741" w:rsidRDefault="00BD6C93">
      <w:pPr>
        <w:pStyle w:val="Standard"/>
        <w:ind w:left="142"/>
        <w:jc w:val="center"/>
        <w:rPr>
          <w:b/>
        </w:rPr>
      </w:pPr>
      <w:r>
        <w:rPr>
          <w:b/>
        </w:rPr>
        <w:t>§ 1.</w:t>
      </w:r>
    </w:p>
    <w:p w14:paraId="58BB82FB" w14:textId="77777777" w:rsidR="00DB3741" w:rsidRDefault="00BD6C93">
      <w:pPr>
        <w:pStyle w:val="Standard"/>
        <w:jc w:val="both"/>
      </w:pPr>
      <w:r>
        <w:t>Zgodnie z załącznikiem do zarządzenia przeznacza się do sprzedaży:</w:t>
      </w:r>
    </w:p>
    <w:p w14:paraId="2C9CBA9D" w14:textId="77777777" w:rsidR="00DB3741" w:rsidRDefault="00BD6C93">
      <w:pPr>
        <w:pStyle w:val="Standard"/>
        <w:numPr>
          <w:ilvl w:val="0"/>
          <w:numId w:val="1"/>
        </w:numPr>
        <w:jc w:val="both"/>
      </w:pPr>
      <w:r>
        <w:t xml:space="preserve">nieruchomość gminną o nr ewidencyjnym 59/27, położoną w miejscowości Rogajny, obręb </w:t>
      </w:r>
      <w:r>
        <w:t>geodezyjny Rogajny,</w:t>
      </w:r>
    </w:p>
    <w:p w14:paraId="13AFF44D" w14:textId="77777777" w:rsidR="00DB3741" w:rsidRDefault="00BD6C93">
      <w:pPr>
        <w:pStyle w:val="Standard"/>
        <w:numPr>
          <w:ilvl w:val="0"/>
          <w:numId w:val="1"/>
        </w:numPr>
        <w:jc w:val="both"/>
      </w:pPr>
      <w:r>
        <w:t>nieruchomość gminną o nr ewidencyjnym 117/1, położoną w miejscowości Żytkiejmy, obręb geodezyjny Żytkiejmy.</w:t>
      </w:r>
    </w:p>
    <w:p w14:paraId="603BEA97" w14:textId="77777777" w:rsidR="00DB3741" w:rsidRDefault="00DB3741">
      <w:pPr>
        <w:pStyle w:val="Standard"/>
        <w:ind w:left="142"/>
        <w:jc w:val="both"/>
      </w:pPr>
    </w:p>
    <w:p w14:paraId="75A37AAB" w14:textId="77777777" w:rsidR="00DB3741" w:rsidRDefault="00BD6C93">
      <w:pPr>
        <w:pStyle w:val="Standard"/>
        <w:ind w:left="142"/>
        <w:jc w:val="center"/>
        <w:rPr>
          <w:b/>
        </w:rPr>
      </w:pPr>
      <w:r>
        <w:rPr>
          <w:b/>
        </w:rPr>
        <w:t>§ 2.</w:t>
      </w:r>
    </w:p>
    <w:p w14:paraId="1BA5EDD5" w14:textId="77777777" w:rsidR="00DB3741" w:rsidRDefault="00DB3741">
      <w:pPr>
        <w:pStyle w:val="Standard"/>
        <w:ind w:left="142"/>
        <w:jc w:val="center"/>
      </w:pPr>
    </w:p>
    <w:p w14:paraId="47A1B3A9" w14:textId="77777777" w:rsidR="00DB3741" w:rsidRDefault="00BD6C93">
      <w:pPr>
        <w:pStyle w:val="Tekstpodstawowywcity3"/>
        <w:ind w:left="0" w:firstLine="0"/>
      </w:pPr>
      <w:r>
        <w:t>1. Wykaz, o którym mowa w § 1 podlega ogłoszeniu poprzez wywieszenie na tablicy ogłoszeń                           Urzędu</w:t>
      </w:r>
      <w:r>
        <w:t xml:space="preserve"> Gminy Dubeninki oraz na stronie internetowej BIP.</w:t>
      </w:r>
    </w:p>
    <w:p w14:paraId="2176257A" w14:textId="77777777" w:rsidR="00DB3741" w:rsidRDefault="00BD6C93">
      <w:pPr>
        <w:pStyle w:val="Standard"/>
        <w:jc w:val="both"/>
      </w:pPr>
      <w:r>
        <w:t>2. Informację o wywieszeniu wykazu podaje się do publicznej wiadomości w sposób określony stosownymi przepisami.</w:t>
      </w:r>
    </w:p>
    <w:p w14:paraId="4C886CF2" w14:textId="77777777" w:rsidR="00DB3741" w:rsidRDefault="00DB3741">
      <w:pPr>
        <w:pStyle w:val="Standard"/>
        <w:ind w:left="142"/>
        <w:jc w:val="both"/>
      </w:pPr>
    </w:p>
    <w:p w14:paraId="28C85F86" w14:textId="77777777" w:rsidR="00DB3741" w:rsidRDefault="00BD6C93">
      <w:pPr>
        <w:pStyle w:val="Standard"/>
        <w:ind w:left="142"/>
        <w:jc w:val="center"/>
        <w:rPr>
          <w:b/>
        </w:rPr>
      </w:pPr>
      <w:r>
        <w:rPr>
          <w:b/>
        </w:rPr>
        <w:t>§ 3.</w:t>
      </w:r>
    </w:p>
    <w:p w14:paraId="2A0568D4" w14:textId="77777777" w:rsidR="00DB3741" w:rsidRDefault="00DB3741">
      <w:pPr>
        <w:pStyle w:val="Standard"/>
        <w:ind w:left="142"/>
        <w:jc w:val="center"/>
      </w:pPr>
    </w:p>
    <w:p w14:paraId="2C935BFE" w14:textId="77777777" w:rsidR="00DB3741" w:rsidRDefault="00BD6C93">
      <w:pPr>
        <w:pStyle w:val="Standard"/>
        <w:ind w:left="142"/>
        <w:jc w:val="both"/>
      </w:pPr>
      <w:r>
        <w:t xml:space="preserve">Wykonanie zarządzenia powierza się Kierownikowi Referatu Infrastruktury i Gospodarki </w:t>
      </w:r>
      <w:r>
        <w:t>Przestrzennej.</w:t>
      </w:r>
    </w:p>
    <w:p w14:paraId="2C3CE3FC" w14:textId="77777777" w:rsidR="00DB3741" w:rsidRDefault="00DB3741">
      <w:pPr>
        <w:pStyle w:val="Standard"/>
        <w:ind w:left="142"/>
        <w:jc w:val="both"/>
      </w:pPr>
    </w:p>
    <w:p w14:paraId="370303AE" w14:textId="77777777" w:rsidR="00DB3741" w:rsidRDefault="00BD6C93">
      <w:pPr>
        <w:pStyle w:val="Standard"/>
        <w:ind w:left="142"/>
        <w:jc w:val="center"/>
        <w:rPr>
          <w:b/>
        </w:rPr>
      </w:pPr>
      <w:r>
        <w:rPr>
          <w:b/>
        </w:rPr>
        <w:t>§ 4.</w:t>
      </w:r>
    </w:p>
    <w:p w14:paraId="09B0E87B" w14:textId="77777777" w:rsidR="00DB3741" w:rsidRDefault="00DB3741">
      <w:pPr>
        <w:pStyle w:val="Standard"/>
        <w:ind w:left="142"/>
        <w:jc w:val="center"/>
      </w:pPr>
    </w:p>
    <w:p w14:paraId="62D367FC" w14:textId="77777777" w:rsidR="00DB3741" w:rsidRDefault="00BD6C93">
      <w:pPr>
        <w:pStyle w:val="Standard"/>
        <w:ind w:left="142"/>
        <w:jc w:val="both"/>
      </w:pPr>
      <w:r>
        <w:t>Zarządzenie wchodzi w życie z dniem podpisania.</w:t>
      </w:r>
    </w:p>
    <w:p w14:paraId="63491C51" w14:textId="77777777" w:rsidR="00DB3741" w:rsidRDefault="00DB3741">
      <w:pPr>
        <w:pStyle w:val="Standard"/>
        <w:ind w:left="142"/>
        <w:jc w:val="both"/>
      </w:pPr>
    </w:p>
    <w:p w14:paraId="06D02D3D" w14:textId="77777777" w:rsidR="00DB3741" w:rsidRDefault="00DB3741">
      <w:pPr>
        <w:pStyle w:val="Standard"/>
        <w:jc w:val="both"/>
      </w:pPr>
    </w:p>
    <w:p w14:paraId="7B644084" w14:textId="77777777" w:rsidR="00DB3741" w:rsidRDefault="00BD6C93">
      <w:pPr>
        <w:pStyle w:val="Standard"/>
        <w:jc w:val="both"/>
      </w:pPr>
      <w:r>
        <w:t xml:space="preserve">                         </w:t>
      </w:r>
    </w:p>
    <w:sectPr w:rsidR="00DB374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6B3F" w14:textId="77777777" w:rsidR="00BD6C93" w:rsidRDefault="00BD6C93">
      <w:r>
        <w:separator/>
      </w:r>
    </w:p>
  </w:endnote>
  <w:endnote w:type="continuationSeparator" w:id="0">
    <w:p w14:paraId="4D410618" w14:textId="77777777" w:rsidR="00BD6C93" w:rsidRDefault="00BD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0FF6" w14:textId="77777777" w:rsidR="00BD6C93" w:rsidRDefault="00BD6C93">
      <w:r>
        <w:rPr>
          <w:color w:val="000000"/>
        </w:rPr>
        <w:separator/>
      </w:r>
    </w:p>
  </w:footnote>
  <w:footnote w:type="continuationSeparator" w:id="0">
    <w:p w14:paraId="4F1DE09A" w14:textId="77777777" w:rsidR="00BD6C93" w:rsidRDefault="00BD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229"/>
    <w:multiLevelType w:val="multilevel"/>
    <w:tmpl w:val="BD68BF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3741"/>
    <w:rsid w:val="00B5072B"/>
    <w:rsid w:val="00BD6C93"/>
    <w:rsid w:val="00D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CE20"/>
  <w15:docId w15:val="{A20DFE69-79AA-41D3-A759-68BF848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4248" w:firstLine="708"/>
      <w:jc w:val="center"/>
      <w:outlineLvl w:val="0"/>
    </w:pPr>
    <w:rPr>
      <w:b/>
      <w:i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2124" w:firstLine="708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2">
    <w:name w:val="Body Text Indent 2"/>
    <w:basedOn w:val="Standard"/>
    <w:pPr>
      <w:ind w:left="426"/>
      <w:jc w:val="both"/>
    </w:pPr>
    <w:rPr>
      <w:i/>
    </w:rPr>
  </w:style>
  <w:style w:type="paragraph" w:customStyle="1" w:styleId="Textbodyindent">
    <w:name w:val="Text body indent"/>
    <w:basedOn w:val="Standard"/>
    <w:pPr>
      <w:jc w:val="both"/>
    </w:pPr>
  </w:style>
  <w:style w:type="paragraph" w:styleId="Tekstpodstawowywcity3">
    <w:name w:val="Body Text Indent 3"/>
    <w:basedOn w:val="Standard"/>
    <w:pPr>
      <w:ind w:left="284" w:hanging="142"/>
      <w:jc w:val="both"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andrzej.skok</dc:creator>
  <cp:lastModifiedBy>OP4</cp:lastModifiedBy>
  <cp:revision>2</cp:revision>
  <cp:lastPrinted>2021-05-14T11:40:00Z</cp:lastPrinted>
  <dcterms:created xsi:type="dcterms:W3CDTF">2021-09-16T12:54:00Z</dcterms:created>
  <dcterms:modified xsi:type="dcterms:W3CDTF">2021-09-16T12:54:00Z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