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D3C2" w14:textId="5D504F79" w:rsidR="001C3C35" w:rsidRPr="001C3C35" w:rsidRDefault="001C3C35" w:rsidP="009A35C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3C35">
        <w:rPr>
          <w:rFonts w:ascii="Arial" w:hAnsi="Arial" w:cs="Arial"/>
          <w:b/>
          <w:bCs/>
          <w:sz w:val="20"/>
          <w:szCs w:val="20"/>
        </w:rPr>
        <w:t>ZARZĄDZENIE Nr 326/2021</w:t>
      </w:r>
    </w:p>
    <w:p w14:paraId="158C81A3" w14:textId="77777777" w:rsidR="001C3C35" w:rsidRPr="001C3C35" w:rsidRDefault="001C3C35" w:rsidP="009A35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3C35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4A55FA9E" w14:textId="6D05CC04" w:rsidR="001C3C35" w:rsidRPr="001C3C35" w:rsidRDefault="001C3C35" w:rsidP="009A35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C35">
        <w:rPr>
          <w:rFonts w:ascii="Arial" w:hAnsi="Arial" w:cs="Arial"/>
          <w:b/>
          <w:bCs/>
          <w:sz w:val="20"/>
          <w:szCs w:val="20"/>
        </w:rPr>
        <w:t>z dnia 25 października 2021 r.</w:t>
      </w:r>
    </w:p>
    <w:p w14:paraId="5F7C6646" w14:textId="77777777" w:rsidR="001C3C35" w:rsidRPr="001C3C35" w:rsidRDefault="001C3C35" w:rsidP="001C3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26C7454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 xml:space="preserve">w sprawie: </w:t>
      </w:r>
      <w:r w:rsidRPr="001C3C35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00782514" w14:textId="053C2D73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  <w:r w:rsidR="009A35C9">
        <w:rPr>
          <w:rFonts w:ascii="Arial" w:hAnsi="Arial" w:cs="Arial"/>
          <w:sz w:val="20"/>
          <w:szCs w:val="20"/>
        </w:rPr>
        <w:t xml:space="preserve"> </w:t>
      </w:r>
      <w:r w:rsidRPr="001C3C35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1C3316B5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C3C35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1C3C35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6EFAD832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Wprowadzić zmiany w planie dochodów budżetowych:</w:t>
      </w:r>
    </w:p>
    <w:p w14:paraId="2844F595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1. Zwiększyć dochody o kwotę - 291.592,57 zł.</w:t>
      </w:r>
    </w:p>
    <w:p w14:paraId="788E174A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 tym: dochody bieżące o kwotę - 291.592,57 zł.</w:t>
      </w:r>
    </w:p>
    <w:p w14:paraId="7E205AA1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2. Zmniejszyć dochody o kwotę - 3.659,00 zł.</w:t>
      </w:r>
    </w:p>
    <w:p w14:paraId="3A41D04B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 tym: dochody bieżące o kwotę- 3.659,00 zł.</w:t>
      </w:r>
    </w:p>
    <w:p w14:paraId="09E0A631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zgodnie z załącznikiem Nr 1.</w:t>
      </w:r>
    </w:p>
    <w:p w14:paraId="0A544A38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C3C35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1C3C35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5EB00475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Wprowadzić zmiany w planie wydatków budżetowych:</w:t>
      </w:r>
    </w:p>
    <w:p w14:paraId="21A7EC99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C3C35">
        <w:rPr>
          <w:rFonts w:ascii="Times New Roman" w:hAnsi="Times New Roman" w:cs="Times New Roman"/>
          <w:sz w:val="20"/>
          <w:szCs w:val="20"/>
        </w:rPr>
        <w:t xml:space="preserve"> </w:t>
      </w:r>
      <w:r w:rsidRPr="001C3C35">
        <w:rPr>
          <w:rFonts w:ascii="MS PGothic" w:eastAsia="MS PGothic" w:hAnsi="Times New Roman" w:cs="MS PGothic"/>
          <w:sz w:val="20"/>
          <w:szCs w:val="20"/>
        </w:rPr>
        <w:t>1.</w:t>
      </w:r>
      <w:r w:rsidRPr="001C3C35">
        <w:rPr>
          <w:rFonts w:ascii="Arial" w:hAnsi="Arial" w:cs="Arial"/>
          <w:sz w:val="20"/>
          <w:szCs w:val="20"/>
        </w:rPr>
        <w:t>Zwiększyć wydatki o kwotę - 291.592,57 zł.</w:t>
      </w:r>
    </w:p>
    <w:p w14:paraId="422C793B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 tym: wydatki bieżące o kwotę - 291.592,57 zł.</w:t>
      </w:r>
    </w:p>
    <w:p w14:paraId="3F33A97F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2. Zmniejszyć wydatki o kwotę - 3.659,00 zł.</w:t>
      </w:r>
    </w:p>
    <w:p w14:paraId="3BFA378B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 tym: wydatki bieżące o kwotę - 3.659,00 zł.</w:t>
      </w:r>
    </w:p>
    <w:p w14:paraId="09319123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zgodnie z załącznikiem Nr 2.</w:t>
      </w:r>
    </w:p>
    <w:p w14:paraId="4D99A3B0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C3C35">
        <w:rPr>
          <w:rFonts w:ascii="Arial" w:hAnsi="Arial" w:cs="Arial"/>
          <w:b/>
          <w:bCs/>
          <w:sz w:val="20"/>
          <w:szCs w:val="20"/>
        </w:rPr>
        <w:t>§ 3</w:t>
      </w:r>
    </w:p>
    <w:p w14:paraId="410988C9" w14:textId="09069F5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9A35C9">
        <w:rPr>
          <w:rFonts w:ascii="Arial" w:hAnsi="Arial" w:cs="Arial"/>
          <w:sz w:val="20"/>
          <w:szCs w:val="20"/>
        </w:rPr>
        <w:t xml:space="preserve"> </w:t>
      </w:r>
      <w:r w:rsidRPr="001C3C35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25D16BBA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 2021 roku" zgodnie z załącznikiem Nr 3 i 3a.</w:t>
      </w:r>
    </w:p>
    <w:p w14:paraId="6E1E76D7" w14:textId="77777777" w:rsidR="001C3C35" w:rsidRPr="001C3C35" w:rsidRDefault="001C3C35" w:rsidP="009A35C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C3C35">
        <w:rPr>
          <w:rFonts w:ascii="Arial" w:hAnsi="Arial" w:cs="Arial"/>
          <w:b/>
          <w:bCs/>
          <w:sz w:val="20"/>
          <w:szCs w:val="20"/>
        </w:rPr>
        <w:t>§ 4</w:t>
      </w:r>
    </w:p>
    <w:p w14:paraId="21C1FFC2" w14:textId="57BA8080" w:rsidR="001C3C35" w:rsidRPr="001C3C35" w:rsidRDefault="001C3C35" w:rsidP="001C3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Budżet po dokonanych zmianach wynosi:</w:t>
      </w:r>
    </w:p>
    <w:p w14:paraId="2A7D6D73" w14:textId="4058B9A9" w:rsidR="001C3C35" w:rsidRPr="001C3C35" w:rsidRDefault="001C3C35" w:rsidP="001C3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1. Plan dochodów po zmianach - 21.403.097,12 zł.</w:t>
      </w:r>
    </w:p>
    <w:p w14:paraId="28DCA28E" w14:textId="1AAA64C5" w:rsidR="001C3C35" w:rsidRPr="001C3C35" w:rsidRDefault="001C3C35" w:rsidP="001C3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 tym: dochody bieżące - 15.042.513,58 zł.</w:t>
      </w:r>
    </w:p>
    <w:p w14:paraId="3354E9E5" w14:textId="20047DFA" w:rsidR="001C3C35" w:rsidRPr="001C3C35" w:rsidRDefault="001C3C35" w:rsidP="001C3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dochody majątkowe - 6.360.583,54 zł.</w:t>
      </w:r>
    </w:p>
    <w:p w14:paraId="5B9DB488" w14:textId="4DF9F03D" w:rsidR="001C3C35" w:rsidRPr="001C3C35" w:rsidRDefault="001C3C35" w:rsidP="001C3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2. Plan wydatków po zmianach - 23.798.809,09 zł.</w:t>
      </w:r>
    </w:p>
    <w:p w14:paraId="4C23A40A" w14:textId="1B9E976B" w:rsidR="001C3C35" w:rsidRPr="001C3C35" w:rsidRDefault="001C3C35" w:rsidP="001C3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 tym: wydatki bieżące - 15.480.821,74 zł.</w:t>
      </w:r>
    </w:p>
    <w:p w14:paraId="0E58FD49" w14:textId="757CE677" w:rsidR="001C3C35" w:rsidRPr="001C3C35" w:rsidRDefault="001C3C35" w:rsidP="001C3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wydatki majątkowe - 8.317.987,35 zł.</w:t>
      </w:r>
    </w:p>
    <w:p w14:paraId="06F99158" w14:textId="2C54B015" w:rsidR="001C3C35" w:rsidRPr="001C3C35" w:rsidRDefault="001C3C35" w:rsidP="001C3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1C3C35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1C3C35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527EC235" w14:textId="70A85716" w:rsidR="0094011A" w:rsidRPr="009A35C9" w:rsidRDefault="001C3C35" w:rsidP="009A35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3C35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sectPr w:rsidR="0094011A" w:rsidRPr="009A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35"/>
    <w:rsid w:val="001C3C35"/>
    <w:rsid w:val="0023489F"/>
    <w:rsid w:val="0094011A"/>
    <w:rsid w:val="009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C505"/>
  <w15:chartTrackingRefBased/>
  <w15:docId w15:val="{66A8B7E2-660E-42EB-9E7E-3B1773FF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</cp:revision>
  <dcterms:created xsi:type="dcterms:W3CDTF">2021-10-26T11:43:00Z</dcterms:created>
  <dcterms:modified xsi:type="dcterms:W3CDTF">2021-10-28T09:56:00Z</dcterms:modified>
</cp:coreProperties>
</file>