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4743" w14:textId="221B486D" w:rsidR="00EA5D59" w:rsidRPr="00EA5D59" w:rsidRDefault="00EA5D59" w:rsidP="0034360C">
      <w:pPr>
        <w:spacing w:line="480" w:lineRule="auto"/>
        <w:ind w:firstLine="751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5D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</w:t>
      </w:r>
    </w:p>
    <w:p w14:paraId="62101868" w14:textId="34043A60" w:rsidR="00B90BC1" w:rsidRPr="00E24F51" w:rsidRDefault="00E24F51" w:rsidP="00E24F5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F51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C56581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Pr="00E24F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14:paraId="6756C614" w14:textId="272EAA67" w:rsidR="00E24F51" w:rsidRPr="00E24F51" w:rsidRDefault="00E24F51" w:rsidP="00E24F5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F51">
        <w:rPr>
          <w:rFonts w:ascii="Times New Roman" w:hAnsi="Times New Roman" w:cs="Times New Roman"/>
          <w:b/>
          <w:bCs/>
          <w:sz w:val="24"/>
          <w:szCs w:val="24"/>
        </w:rPr>
        <w:t>RADY GMINY DUBENINKI</w:t>
      </w:r>
    </w:p>
    <w:p w14:paraId="7D4DC78A" w14:textId="6A6C322C" w:rsidR="00E24F51" w:rsidRPr="00E24F51" w:rsidRDefault="00E24F51" w:rsidP="00E24F5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F51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56581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</w:p>
    <w:p w14:paraId="73D55410" w14:textId="77777777" w:rsidR="00E24F51" w:rsidRDefault="00E24F51" w:rsidP="00E24F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74E55" w14:textId="6DA3E66C" w:rsidR="00E24F51" w:rsidRDefault="00E24F51" w:rsidP="00E24F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sz w:val="24"/>
          <w:szCs w:val="24"/>
        </w:rPr>
        <w:t xml:space="preserve">W sprawie przyjęcia Gminnego Programu Profilaktyki i Rozwiązywania Problemów </w:t>
      </w:r>
      <w:r w:rsidR="00E94B23" w:rsidRPr="00E24F51">
        <w:rPr>
          <w:rFonts w:ascii="Times New Roman" w:hAnsi="Times New Roman" w:cs="Times New Roman"/>
          <w:sz w:val="24"/>
          <w:szCs w:val="24"/>
        </w:rPr>
        <w:t xml:space="preserve">Alkoholowych </w:t>
      </w:r>
      <w:r w:rsidR="00E94B23">
        <w:rPr>
          <w:rFonts w:ascii="Times New Roman" w:hAnsi="Times New Roman" w:cs="Times New Roman"/>
          <w:sz w:val="24"/>
          <w:szCs w:val="24"/>
        </w:rPr>
        <w:t xml:space="preserve">oraz </w:t>
      </w:r>
      <w:r w:rsidRPr="00E24F51">
        <w:rPr>
          <w:rFonts w:ascii="Times New Roman" w:hAnsi="Times New Roman" w:cs="Times New Roman"/>
          <w:sz w:val="24"/>
          <w:szCs w:val="24"/>
        </w:rPr>
        <w:t>Przeciwdziałania Narkomanii dla Gminy Dubeninki na 202</w:t>
      </w:r>
      <w:r w:rsidR="00190E81">
        <w:rPr>
          <w:rFonts w:ascii="Times New Roman" w:hAnsi="Times New Roman" w:cs="Times New Roman"/>
          <w:sz w:val="24"/>
          <w:szCs w:val="24"/>
        </w:rPr>
        <w:t>2</w:t>
      </w:r>
      <w:r w:rsidRPr="00E24F51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5338D0A2" w14:textId="77777777" w:rsidR="00E24F51" w:rsidRPr="00E24F51" w:rsidRDefault="00E24F51" w:rsidP="00E24F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BBD9E" w14:textId="6479CFF9" w:rsidR="00E24F51" w:rsidRPr="00E24F51" w:rsidRDefault="00E24F51" w:rsidP="00E24F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(tj. Dz. U. z 202</w:t>
      </w:r>
      <w:r w:rsidR="00C25B72">
        <w:rPr>
          <w:rFonts w:ascii="Times New Roman" w:hAnsi="Times New Roman" w:cs="Times New Roman"/>
          <w:sz w:val="24"/>
          <w:szCs w:val="24"/>
        </w:rPr>
        <w:t>1</w:t>
      </w:r>
      <w:r w:rsidRPr="00E24F51">
        <w:rPr>
          <w:rFonts w:ascii="Times New Roman" w:hAnsi="Times New Roman" w:cs="Times New Roman"/>
          <w:sz w:val="24"/>
          <w:szCs w:val="24"/>
        </w:rPr>
        <w:t xml:space="preserve"> r. poz. </w:t>
      </w:r>
      <w:r w:rsidR="00C25B72">
        <w:rPr>
          <w:rFonts w:ascii="Times New Roman" w:hAnsi="Times New Roman" w:cs="Times New Roman"/>
          <w:sz w:val="24"/>
          <w:szCs w:val="24"/>
        </w:rPr>
        <w:t xml:space="preserve">1372 ze zm.) </w:t>
      </w:r>
      <w:r w:rsidR="00E94B23">
        <w:rPr>
          <w:rFonts w:ascii="Times New Roman" w:hAnsi="Times New Roman" w:cs="Times New Roman"/>
          <w:sz w:val="24"/>
          <w:szCs w:val="24"/>
        </w:rPr>
        <w:t xml:space="preserve"> </w:t>
      </w:r>
      <w:r w:rsidRPr="00E24F51">
        <w:rPr>
          <w:rFonts w:ascii="Times New Roman" w:hAnsi="Times New Roman" w:cs="Times New Roman"/>
          <w:sz w:val="24"/>
          <w:szCs w:val="24"/>
        </w:rPr>
        <w:t>art. 4</w:t>
      </w:r>
      <w:r w:rsidRPr="00E24F5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24F51">
        <w:rPr>
          <w:rFonts w:ascii="Times New Roman" w:hAnsi="Times New Roman" w:cs="Times New Roman"/>
          <w:sz w:val="24"/>
          <w:szCs w:val="24"/>
        </w:rPr>
        <w:t xml:space="preserve"> ust </w:t>
      </w:r>
      <w:r w:rsidR="00C25B72">
        <w:rPr>
          <w:rFonts w:ascii="Times New Roman" w:hAnsi="Times New Roman" w:cs="Times New Roman"/>
          <w:sz w:val="24"/>
          <w:szCs w:val="24"/>
        </w:rPr>
        <w:t xml:space="preserve">1, </w:t>
      </w:r>
      <w:r w:rsidRPr="00E24F51">
        <w:rPr>
          <w:rFonts w:ascii="Times New Roman" w:hAnsi="Times New Roman" w:cs="Times New Roman"/>
          <w:sz w:val="24"/>
          <w:szCs w:val="24"/>
        </w:rPr>
        <w:t>2</w:t>
      </w:r>
      <w:r w:rsidR="00C25B72">
        <w:rPr>
          <w:rFonts w:ascii="Times New Roman" w:hAnsi="Times New Roman" w:cs="Times New Roman"/>
          <w:sz w:val="24"/>
          <w:szCs w:val="24"/>
        </w:rPr>
        <w:t xml:space="preserve"> i 5</w:t>
      </w:r>
      <w:r w:rsidRPr="00E24F51">
        <w:rPr>
          <w:rFonts w:ascii="Times New Roman" w:hAnsi="Times New Roman" w:cs="Times New Roman"/>
          <w:sz w:val="24"/>
          <w:szCs w:val="24"/>
        </w:rPr>
        <w:t xml:space="preserve"> ustawy z dnia 26</w:t>
      </w:r>
      <w:r w:rsidR="00354044">
        <w:rPr>
          <w:rFonts w:ascii="Times New Roman" w:hAnsi="Times New Roman" w:cs="Times New Roman"/>
          <w:sz w:val="24"/>
          <w:szCs w:val="24"/>
        </w:rPr>
        <w:t xml:space="preserve"> </w:t>
      </w:r>
      <w:r w:rsidRPr="00E24F51">
        <w:rPr>
          <w:rFonts w:ascii="Times New Roman" w:hAnsi="Times New Roman" w:cs="Times New Roman"/>
          <w:sz w:val="24"/>
          <w:szCs w:val="24"/>
        </w:rPr>
        <w:t>pa</w:t>
      </w:r>
      <w:r w:rsidR="00354044">
        <w:rPr>
          <w:rFonts w:ascii="Times New Roman" w:hAnsi="Times New Roman" w:cs="Times New Roman"/>
          <w:sz w:val="24"/>
          <w:szCs w:val="24"/>
        </w:rPr>
        <w:t>ź</w:t>
      </w:r>
      <w:r w:rsidRPr="00E24F51">
        <w:rPr>
          <w:rFonts w:ascii="Times New Roman" w:hAnsi="Times New Roman" w:cs="Times New Roman"/>
          <w:sz w:val="24"/>
          <w:szCs w:val="24"/>
        </w:rPr>
        <w:t xml:space="preserve">dziernika 1982 r. o wychowaniu w trzeźwości i przeciwdziałaniu alkoholizmowi (tj. Dz. U. z </w:t>
      </w:r>
      <w:r w:rsidR="009E0FF6">
        <w:rPr>
          <w:rFonts w:ascii="Times New Roman" w:hAnsi="Times New Roman" w:cs="Times New Roman"/>
          <w:sz w:val="24"/>
          <w:szCs w:val="24"/>
        </w:rPr>
        <w:t>2021</w:t>
      </w:r>
      <w:r w:rsidRPr="00E24F51">
        <w:rPr>
          <w:rFonts w:ascii="Times New Roman" w:hAnsi="Times New Roman" w:cs="Times New Roman"/>
          <w:sz w:val="24"/>
          <w:szCs w:val="24"/>
        </w:rPr>
        <w:t xml:space="preserve"> r. poz.</w:t>
      </w:r>
      <w:r w:rsidR="00C25B72">
        <w:rPr>
          <w:rFonts w:ascii="Times New Roman" w:hAnsi="Times New Roman" w:cs="Times New Roman"/>
          <w:sz w:val="24"/>
          <w:szCs w:val="24"/>
        </w:rPr>
        <w:t>1119</w:t>
      </w:r>
      <w:r w:rsidR="00E94B23" w:rsidRPr="00E24F51">
        <w:rPr>
          <w:rFonts w:ascii="Times New Roman" w:hAnsi="Times New Roman" w:cs="Times New Roman"/>
          <w:sz w:val="24"/>
          <w:szCs w:val="24"/>
        </w:rPr>
        <w:t>) art.</w:t>
      </w:r>
      <w:r w:rsidRPr="00E24F51">
        <w:rPr>
          <w:rFonts w:ascii="Times New Roman" w:hAnsi="Times New Roman" w:cs="Times New Roman"/>
          <w:sz w:val="24"/>
          <w:szCs w:val="24"/>
        </w:rPr>
        <w:t xml:space="preserve"> 10 ust. 1-3 ustawy z dnia 29 lipca 2005 r. o przeciwdziałaniu narkomanii (tj. Dz. U. z 2020 r. poz. 2050), uchwala, co następuje:</w:t>
      </w:r>
    </w:p>
    <w:p w14:paraId="36C47E85" w14:textId="2D37386F" w:rsidR="00E24F51" w:rsidRPr="00E24F51" w:rsidRDefault="00E24F51" w:rsidP="00E24F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E24F51">
        <w:rPr>
          <w:rFonts w:ascii="Times New Roman" w:hAnsi="Times New Roman" w:cs="Times New Roman"/>
          <w:sz w:val="24"/>
          <w:szCs w:val="24"/>
        </w:rPr>
        <w:t>.</w:t>
      </w:r>
    </w:p>
    <w:p w14:paraId="3A7CD8A9" w14:textId="0D065476" w:rsidR="00E24F51" w:rsidRPr="00E24F51" w:rsidRDefault="00E24F51" w:rsidP="00E24F51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sz w:val="24"/>
          <w:szCs w:val="24"/>
        </w:rPr>
        <w:t>Przyjmuje się Gminny Program Profilaktyki i Rozwiązywania Problemów Alkoholowych oraz Przeciwdziałania Narkomanii dla Gminy Dubeninki na 202</w:t>
      </w:r>
      <w:r w:rsidR="00C25B72">
        <w:rPr>
          <w:rFonts w:ascii="Times New Roman" w:hAnsi="Times New Roman" w:cs="Times New Roman"/>
          <w:sz w:val="24"/>
          <w:szCs w:val="24"/>
        </w:rPr>
        <w:t>2</w:t>
      </w:r>
      <w:r w:rsidRPr="00E24F51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20C96A56" w14:textId="3FD05BE9" w:rsidR="00E24F51" w:rsidRPr="00E24F51" w:rsidRDefault="00E24F51" w:rsidP="00E24F51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sz w:val="24"/>
          <w:szCs w:val="24"/>
        </w:rPr>
        <w:t>Program, o którym mowa w § 1, stanowi załącznik do niniejszej uchwały.</w:t>
      </w:r>
    </w:p>
    <w:p w14:paraId="49A4EE4A" w14:textId="17512FB9" w:rsidR="00E24F51" w:rsidRPr="00E24F51" w:rsidRDefault="00E24F51" w:rsidP="00E24F5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F51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E101D83" w14:textId="7B60622F" w:rsidR="00E24F51" w:rsidRPr="00E24F51" w:rsidRDefault="00E24F51" w:rsidP="00E24F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E94B23">
        <w:rPr>
          <w:rFonts w:ascii="Times New Roman" w:hAnsi="Times New Roman" w:cs="Times New Roman"/>
          <w:sz w:val="24"/>
          <w:szCs w:val="24"/>
        </w:rPr>
        <w:t>Wójtowi</w:t>
      </w:r>
      <w:r w:rsidRPr="00E24F51">
        <w:rPr>
          <w:rFonts w:ascii="Times New Roman" w:hAnsi="Times New Roman" w:cs="Times New Roman"/>
          <w:sz w:val="24"/>
          <w:szCs w:val="24"/>
        </w:rPr>
        <w:t xml:space="preserve"> Gminy Dubeninki</w:t>
      </w:r>
    </w:p>
    <w:p w14:paraId="3AE5928C" w14:textId="20A0865B" w:rsidR="00E24F51" w:rsidRPr="00E24F51" w:rsidRDefault="00E24F51" w:rsidP="00E24F5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F51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DCDF073" w14:textId="79F7126D" w:rsidR="009641BE" w:rsidRDefault="00E24F51" w:rsidP="00E24F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sz w:val="24"/>
          <w:szCs w:val="24"/>
        </w:rPr>
        <w:t>Uchwała wchodzi w życie z dniem podjęcia i obowiązuje w 202</w:t>
      </w:r>
      <w:r w:rsidR="00C25B72">
        <w:rPr>
          <w:rFonts w:ascii="Times New Roman" w:hAnsi="Times New Roman" w:cs="Times New Roman"/>
          <w:sz w:val="24"/>
          <w:szCs w:val="24"/>
        </w:rPr>
        <w:t>2</w:t>
      </w:r>
      <w:r w:rsidRPr="00E24F51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043A833" w14:textId="77777777" w:rsidR="009641BE" w:rsidRDefault="009641BE" w:rsidP="00964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E9897D2" w14:textId="77777777" w:rsidR="009641BE" w:rsidRDefault="009641BE" w:rsidP="009641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557AF" w14:textId="77777777" w:rsidR="009641BE" w:rsidRDefault="009641BE" w:rsidP="00964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o wychowaniu w trzeźwości i przeciwdziałaniu alkoholizmowi nakłada na gminę obowiązek podejmowania działań zmierzających do ograniczenia spożycia napojów alkoholowych.  Inicjowanie i wspieranie przedsięwzięć mających na celu zmiany obyczajów w zakresie sposobu spożycia tych napojów, przeciwdziałania powstaniu i usuwaniu następstw nadużywania alkoholu jak też oddziaływania na osoby nadużywające alkoholu oraz udzielania pomocy ich rodzinom. Alkohol to towar, który można kupić legalnie, ale powoduje on duże szkody społeczne i zdrowotne jak jest spożywany w nadmiarze. Ustawodawca zapewnia w tym zakresie regulacje prawne mające na celu zminimalizowanie szkód związanych z jego nadmiernym spożywaniem.</w:t>
      </w:r>
    </w:p>
    <w:p w14:paraId="3B01D347" w14:textId="77777777" w:rsidR="009641BE" w:rsidRDefault="009641BE" w:rsidP="00964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jest zobowiązana realizować zadania, które nakłada na nią ustawodawca Ustawą o przeciwdziałaniu narkomanii. Pomoc osobom uzależnionym i zagrożonym uzależnieniem wynikającym z uzależnienia członków rodzin staje się głównym priorytetem gminy. </w:t>
      </w:r>
    </w:p>
    <w:p w14:paraId="50132AA0" w14:textId="77777777" w:rsidR="009641BE" w:rsidRDefault="009641BE" w:rsidP="00964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ustawy z dnia 26 października 1982 r. o wychowaniu w trzeźwości i przeciwdziałaniu alkoholizmowi (tj. Dz. U z 2021 r. poz. 1372 ze zm.) dochody z opłat za zezwolenia wydawane na podstawie art. 18 lub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oraz dochody z opłat określonych z art.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są przewidziane do wykorzystania na realizację gminnego programu profilaktyki i rozwiązywania problemów alkoholowych oraz innych programów, o których mowa w art. 10 ust. 2 ustawy z dnia 29 lipca 2005 r. o przeciwdziałaniu narkomanii (tj. Dz. U. z 2020 r poz. 2050).</w:t>
      </w:r>
    </w:p>
    <w:p w14:paraId="56D6653F" w14:textId="0A57222E" w:rsidR="00E24F51" w:rsidRPr="00E24F51" w:rsidRDefault="00E24F51" w:rsidP="009641BE">
      <w:pPr>
        <w:rPr>
          <w:rFonts w:ascii="Times New Roman" w:hAnsi="Times New Roman" w:cs="Times New Roman"/>
          <w:sz w:val="24"/>
          <w:szCs w:val="24"/>
        </w:rPr>
      </w:pPr>
    </w:p>
    <w:sectPr w:rsidR="00E24F51" w:rsidRPr="00E24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7EF"/>
    <w:multiLevelType w:val="hybridMultilevel"/>
    <w:tmpl w:val="DE46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51"/>
    <w:rsid w:val="00190E81"/>
    <w:rsid w:val="0034360C"/>
    <w:rsid w:val="00354044"/>
    <w:rsid w:val="004F5298"/>
    <w:rsid w:val="005060BC"/>
    <w:rsid w:val="009641BE"/>
    <w:rsid w:val="009E0FF6"/>
    <w:rsid w:val="00A441B7"/>
    <w:rsid w:val="00C25B72"/>
    <w:rsid w:val="00C56581"/>
    <w:rsid w:val="00E24F51"/>
    <w:rsid w:val="00E94B23"/>
    <w:rsid w:val="00EA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D8C4"/>
  <w15:chartTrackingRefBased/>
  <w15:docId w15:val="{A2055FF0-D4FF-445D-B0A7-9ED10015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OP5</dc:creator>
  <cp:keywords/>
  <dc:description/>
  <cp:lastModifiedBy>OP4</cp:lastModifiedBy>
  <cp:revision>11</cp:revision>
  <cp:lastPrinted>2021-11-25T12:31:00Z</cp:lastPrinted>
  <dcterms:created xsi:type="dcterms:W3CDTF">2021-01-13T09:00:00Z</dcterms:created>
  <dcterms:modified xsi:type="dcterms:W3CDTF">2021-11-26T13:49:00Z</dcterms:modified>
</cp:coreProperties>
</file>