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360E97CE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AE4B5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</w:t>
      </w:r>
      <w:r w:rsidR="004843B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60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/2021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0C8B1C01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90717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 grudnia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7EC2387D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r w:rsidR="0090717C">
        <w:rPr>
          <w:rStyle w:val="Pogrubienie"/>
        </w:rPr>
        <w:t>Kiepojciach</w:t>
      </w:r>
      <w:r w:rsidRPr="00D36A85">
        <w:t>            </w:t>
      </w:r>
    </w:p>
    <w:p w14:paraId="7DB689DE" w14:textId="4BFFBD16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</w:t>
      </w:r>
      <w:r w:rsidR="0090717C">
        <w:rPr>
          <w:rFonts w:cs="Times New Roman"/>
        </w:rPr>
        <w:t>1</w:t>
      </w:r>
      <w:r w:rsidRPr="00D36A85">
        <w:rPr>
          <w:rFonts w:cs="Times New Roman"/>
        </w:rPr>
        <w:t xml:space="preserve"> r. poz.</w:t>
      </w:r>
      <w:r w:rsidR="00A15917">
        <w:rPr>
          <w:rFonts w:cs="Times New Roman"/>
        </w:rPr>
        <w:t>1</w:t>
      </w:r>
      <w:r w:rsidR="0090717C">
        <w:rPr>
          <w:rFonts w:cs="Times New Roman"/>
        </w:rPr>
        <w:t>899</w:t>
      </w:r>
      <w:r w:rsidRPr="00D36A85">
        <w:rPr>
          <w:rFonts w:cs="Times New Roman"/>
        </w:rPr>
        <w:t xml:space="preserve"> z póź.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póź. zm.) oraz § 3 Rozporządzenia Rady Ministrówz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22038B27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</w:t>
      </w:r>
      <w:r w:rsidR="007F3260">
        <w:t>nie</w:t>
      </w:r>
      <w:r w:rsidR="00903B5C">
        <w:t xml:space="preserve">zabudowaną </w:t>
      </w:r>
      <w:r w:rsidRPr="00D36A85">
        <w:t xml:space="preserve">położoną </w:t>
      </w:r>
      <w:r w:rsidR="0090717C">
        <w:t xml:space="preserve">w Kiepojciach, </w:t>
      </w:r>
      <w:r w:rsidRPr="00D36A85">
        <w:t>w obr</w:t>
      </w:r>
      <w:r w:rsidR="00EB0D4A" w:rsidRPr="00D36A85">
        <w:t>ębie</w:t>
      </w:r>
      <w:r w:rsidR="0090717C">
        <w:t xml:space="preserve"> geodezyjnym</w:t>
      </w:r>
      <w:r w:rsidRPr="00D36A85">
        <w:t xml:space="preserve"> </w:t>
      </w:r>
      <w:r w:rsidR="0090717C">
        <w:t>Kiepojcie</w:t>
      </w:r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90717C" w:rsidRPr="006501C6">
        <w:rPr>
          <w:b/>
          <w:bCs/>
        </w:rPr>
        <w:t>1</w:t>
      </w:r>
      <w:r w:rsidR="00442731">
        <w:rPr>
          <w:b/>
          <w:bCs/>
        </w:rPr>
        <w:t>5</w:t>
      </w:r>
      <w:r w:rsidR="0090717C" w:rsidRPr="006501C6">
        <w:rPr>
          <w:b/>
          <w:bCs/>
        </w:rPr>
        <w:t>7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 w:rsidRPr="006501C6">
        <w:rPr>
          <w:b/>
          <w:bCs/>
        </w:rPr>
        <w:t>0,</w:t>
      </w:r>
      <w:r w:rsidR="00442731">
        <w:rPr>
          <w:b/>
          <w:bCs/>
        </w:rPr>
        <w:t>3516</w:t>
      </w:r>
      <w:r w:rsidR="0078035A" w:rsidRPr="006501C6">
        <w:rPr>
          <w:b/>
          <w:bCs/>
        </w:rPr>
        <w:t xml:space="preserve"> </w:t>
      </w:r>
      <w:r w:rsidR="00EB0D4A" w:rsidRPr="006501C6">
        <w:rPr>
          <w:b/>
          <w:bCs/>
        </w:rPr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6501C6">
        <w:t>00637/5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Pojawa</w:t>
      </w:r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AFE5539" w:rsidR="004439ED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7A182E8A" w14:textId="46B929A5" w:rsidR="006501C6" w:rsidRPr="00D36A85" w:rsidRDefault="006501C6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Członek: Lucyna Olszewska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62180986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AE4B5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42731">
        <w:rPr>
          <w:rFonts w:ascii="Times New Roman" w:eastAsia="Times New Roman" w:hAnsi="Times New Roman" w:cs="Times New Roman"/>
          <w:sz w:val="20"/>
          <w:szCs w:val="20"/>
          <w:lang w:eastAsia="pl-PL"/>
        </w:rPr>
        <w:t>60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501C6">
        <w:rPr>
          <w:rFonts w:ascii="Times New Roman" w:eastAsia="Times New Roman" w:hAnsi="Times New Roman" w:cs="Times New Roman"/>
          <w:sz w:val="20"/>
          <w:szCs w:val="20"/>
          <w:lang w:eastAsia="pl-PL"/>
        </w:rPr>
        <w:t>2 grudnia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6933C05F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6501C6">
        <w:rPr>
          <w:sz w:val="22"/>
          <w:szCs w:val="22"/>
        </w:rPr>
        <w:t>Kiepojciach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547F0085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18D3D5CC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3516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54F710C5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RIVb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357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61D14DD4" w14:textId="2ED61AC3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V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1903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234A5EEB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1256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6989459A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111.5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E997A1B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481A11A3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2DBD633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3D703C17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AE4B59" w:rsidRP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863C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C30C9"/>
    <w:rsid w:val="006F1852"/>
    <w:rsid w:val="00713DDA"/>
    <w:rsid w:val="00725A3E"/>
    <w:rsid w:val="0078035A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3</cp:revision>
  <cp:lastPrinted>2021-12-22T08:11:00Z</cp:lastPrinted>
  <dcterms:created xsi:type="dcterms:W3CDTF">2021-12-22T08:17:00Z</dcterms:created>
  <dcterms:modified xsi:type="dcterms:W3CDTF">2021-12-23T07:44:00Z</dcterms:modified>
</cp:coreProperties>
</file>