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D51C" w14:textId="77777777" w:rsidR="004A2528" w:rsidRPr="004A2528" w:rsidRDefault="004A2528" w:rsidP="004A252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>ZARZĄDZENIE Nr 497/2022</w:t>
      </w:r>
    </w:p>
    <w:p w14:paraId="1B4A4B98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0C42D772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 xml:space="preserve">  z dnia 30 grudnia 2022 r.</w:t>
      </w:r>
    </w:p>
    <w:p w14:paraId="7B4FEB7E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0A3660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 xml:space="preserve">w sprawie: </w:t>
      </w:r>
      <w:r w:rsidRPr="004A2528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56D4CAD4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3C760B92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 xml:space="preserve"> (Dz. U. z 2022 r. poz. 1634) Wójt Gminy Dubeninki zarządza, co następuje:</w:t>
      </w:r>
    </w:p>
    <w:p w14:paraId="17A6B0BD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70E2F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>§ 1</w:t>
      </w:r>
      <w:r w:rsidRPr="004A2528">
        <w:rPr>
          <w:rFonts w:ascii="Arial" w:hAnsi="Arial" w:cs="Arial"/>
          <w:sz w:val="20"/>
          <w:szCs w:val="20"/>
        </w:rPr>
        <w:t xml:space="preserve"> Wprowadzić zmiany w planie dochodów budżetowych:</w:t>
      </w:r>
    </w:p>
    <w:p w14:paraId="054824E1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1. Zwiększyć dochody o kwotę – 18.040,00 zł.</w:t>
      </w:r>
    </w:p>
    <w:p w14:paraId="3BBB6C55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dochody bieżące o kwotę – 18.040,00 zł.</w:t>
      </w:r>
    </w:p>
    <w:p w14:paraId="2037D33F" w14:textId="1BA572D4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2. Zmniejszyć dochody o kwotę – 2.400,00 zł.</w:t>
      </w:r>
    </w:p>
    <w:p w14:paraId="18AFCD9D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dochody bieżące o kwotę – 2.400,00 zł.</w:t>
      </w:r>
    </w:p>
    <w:p w14:paraId="2B6FBC94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zgodnie z załącznikiem Nr 1.</w:t>
      </w:r>
    </w:p>
    <w:p w14:paraId="78A24A9C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54281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 xml:space="preserve">§ 2 </w:t>
      </w:r>
      <w:r w:rsidRPr="004A2528">
        <w:rPr>
          <w:rFonts w:ascii="Arial" w:hAnsi="Arial" w:cs="Arial"/>
          <w:sz w:val="20"/>
          <w:szCs w:val="20"/>
        </w:rPr>
        <w:t>Wprowadzić zmiany w planie wydatków budżetowych:</w:t>
      </w:r>
    </w:p>
    <w:p w14:paraId="1BA4FDD9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1. Zwiększyć wydatki o kwotę – 18.040,00 zł.</w:t>
      </w:r>
    </w:p>
    <w:p w14:paraId="23AB1D0A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wydatki bieżące o kwotę – 18.040,00 zł.</w:t>
      </w:r>
    </w:p>
    <w:p w14:paraId="7685CCBD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2. Zmniejszyć wydatki o kwotę – 2.400,00 zł.</w:t>
      </w:r>
    </w:p>
    <w:p w14:paraId="060C7323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wydatki bieżące o kwotę – 2.400,00 zł.</w:t>
      </w:r>
    </w:p>
    <w:p w14:paraId="26A9BE96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zgodnie z załącznikiem Nr 2.</w:t>
      </w:r>
    </w:p>
    <w:p w14:paraId="59015529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CE97A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 xml:space="preserve">§ 3 </w:t>
      </w:r>
      <w:r w:rsidRPr="004A2528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0D05B029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2E43C945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798D34A1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3928F927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terytorialnego odrębnymi ustawami w kwocie 3.463.445,96 zł.</w:t>
      </w:r>
    </w:p>
    <w:p w14:paraId="73EB1FF6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zgodnie z załącznikiem Nr 3 i 3a.</w:t>
      </w:r>
    </w:p>
    <w:p w14:paraId="1E36158F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E5C5B9" w14:textId="77777777" w:rsidR="004A2528" w:rsidRPr="004A2528" w:rsidRDefault="004A2528" w:rsidP="004A2528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>§ 4</w:t>
      </w:r>
      <w:r w:rsidRPr="004A2528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58DF1B94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1. Plan dochodów po zmianach – 34.628.216,31 zł.</w:t>
      </w:r>
    </w:p>
    <w:p w14:paraId="0231E0A6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dochody bieżące – 21.003.143,25 zł.</w:t>
      </w:r>
    </w:p>
    <w:p w14:paraId="4E83F8A6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dochody majątkowe - 13.625.073,06 zł.</w:t>
      </w:r>
    </w:p>
    <w:p w14:paraId="37E6E8ED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2. Plan wydatków po zmianach – 35.645.011,96 zł.</w:t>
      </w:r>
    </w:p>
    <w:p w14:paraId="308296CD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 tym: wydatki bieżące – 19.378.182,30 zł.</w:t>
      </w:r>
    </w:p>
    <w:p w14:paraId="1CE013FC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528">
        <w:rPr>
          <w:rFonts w:ascii="Arial" w:hAnsi="Arial" w:cs="Arial"/>
          <w:sz w:val="20"/>
          <w:szCs w:val="20"/>
        </w:rPr>
        <w:t>wydatki majątkowe - 16.266.829,66 zł.</w:t>
      </w:r>
    </w:p>
    <w:p w14:paraId="5B6B7865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F6B054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A2528">
        <w:rPr>
          <w:rFonts w:ascii="Arial" w:hAnsi="Arial" w:cs="Arial"/>
          <w:b/>
          <w:bCs/>
          <w:sz w:val="20"/>
          <w:szCs w:val="20"/>
        </w:rPr>
        <w:t xml:space="preserve">§ 5 </w:t>
      </w:r>
      <w:r w:rsidRPr="004A2528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46D76719" w14:textId="77777777" w:rsidR="004A2528" w:rsidRPr="004A2528" w:rsidRDefault="004A2528" w:rsidP="004A25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09B0917" w14:textId="77777777" w:rsidR="004A2528" w:rsidRPr="004A2528" w:rsidRDefault="004A2528" w:rsidP="004A25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6B89D7B" w14:textId="77777777" w:rsidR="004A2528" w:rsidRPr="004A2528" w:rsidRDefault="004A2528" w:rsidP="004A25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1B264BB" w14:textId="77777777" w:rsidR="00740CF6" w:rsidRDefault="00740CF6"/>
    <w:sectPr w:rsidR="00740CF6" w:rsidSect="007122B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28"/>
    <w:rsid w:val="004A2528"/>
    <w:rsid w:val="00506DB7"/>
    <w:rsid w:val="007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3D81"/>
  <w15:chartTrackingRefBased/>
  <w15:docId w15:val="{56F0EB9F-DB52-4D1F-9B90-8D79003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2023-01-05T10:39:00Z</dcterms:created>
  <dcterms:modified xsi:type="dcterms:W3CDTF">2023-01-05T10:40:00Z</dcterms:modified>
</cp:coreProperties>
</file>