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E828" w14:textId="4E39ADC8" w:rsidR="00453B6B" w:rsidRPr="000A7383" w:rsidRDefault="00453B6B" w:rsidP="000A7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X</w:t>
      </w:r>
      <w:r w:rsidR="00744DD2"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>X</w:t>
      </w: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>XI/257/23</w:t>
      </w:r>
    </w:p>
    <w:p w14:paraId="407212CF" w14:textId="77777777" w:rsidR="00453B6B" w:rsidRPr="000A7383" w:rsidRDefault="00453B6B" w:rsidP="000A7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Dubeninki</w:t>
      </w:r>
    </w:p>
    <w:p w14:paraId="73486597" w14:textId="77777777" w:rsidR="00453B6B" w:rsidRPr="000A7383" w:rsidRDefault="00453B6B" w:rsidP="000A7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21 kwietnia 2023 r.</w:t>
      </w:r>
    </w:p>
    <w:p w14:paraId="1FEEC2E4" w14:textId="77777777" w:rsidR="000A7383" w:rsidRDefault="000A7383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F0A60C2" w14:textId="1D74ABC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Dubeninki na 2023 rok.</w:t>
      </w:r>
    </w:p>
    <w:p w14:paraId="1C2EAF79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rPr>
          <w:rFonts w:ascii="Times New Roman" w:hAnsi="Times New Roman" w:cs="Times New Roman"/>
          <w:kern w:val="0"/>
          <w:sz w:val="24"/>
          <w:szCs w:val="24"/>
        </w:rPr>
      </w:pPr>
    </w:p>
    <w:p w14:paraId="460E62E3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Na podstawie art. 18 ust. 2 pkt 4 ustawy z dnia 8 marca 1990 r. o samorządzie gminnym (</w:t>
      </w:r>
      <w:proofErr w:type="spellStart"/>
      <w:r w:rsidRPr="000A7383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0A7383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0A7383">
        <w:rPr>
          <w:rFonts w:ascii="Times New Roman" w:hAnsi="Times New Roman" w:cs="Times New Roman"/>
          <w:kern w:val="0"/>
          <w:sz w:val="24"/>
          <w:szCs w:val="24"/>
        </w:rPr>
        <w:t>Dz</w:t>
      </w:r>
      <w:proofErr w:type="spellEnd"/>
      <w:r w:rsidRPr="000A7383">
        <w:rPr>
          <w:rFonts w:ascii="Times New Roman" w:hAnsi="Times New Roman" w:cs="Times New Roman"/>
          <w:kern w:val="0"/>
          <w:sz w:val="24"/>
          <w:szCs w:val="24"/>
        </w:rPr>
        <w:t>. U. z 2023 r. poz. 40 z późn. zm.) oraz art. 211, art. 212, art. 236, art. 242, art. 243 ustawy z dnia 27 sierpnia 2009 r. o finansach publicznych (</w:t>
      </w:r>
      <w:proofErr w:type="spellStart"/>
      <w:r w:rsidRPr="000A7383">
        <w:rPr>
          <w:rFonts w:ascii="Times New Roman" w:hAnsi="Times New Roman" w:cs="Times New Roman"/>
          <w:kern w:val="0"/>
          <w:sz w:val="24"/>
          <w:szCs w:val="24"/>
        </w:rPr>
        <w:t>Dz</w:t>
      </w:r>
      <w:proofErr w:type="spellEnd"/>
      <w:r w:rsidRPr="000A7383">
        <w:rPr>
          <w:rFonts w:ascii="Times New Roman" w:hAnsi="Times New Roman" w:cs="Times New Roman"/>
          <w:kern w:val="0"/>
          <w:sz w:val="24"/>
          <w:szCs w:val="24"/>
        </w:rPr>
        <w:t xml:space="preserve">,. U. z 2022 r., poz. 1634 z </w:t>
      </w:r>
      <w:proofErr w:type="spellStart"/>
      <w:r w:rsidRPr="000A7383">
        <w:rPr>
          <w:rFonts w:ascii="Times New Roman" w:hAnsi="Times New Roman" w:cs="Times New Roman"/>
          <w:kern w:val="0"/>
          <w:sz w:val="24"/>
          <w:szCs w:val="24"/>
        </w:rPr>
        <w:t>poźń</w:t>
      </w:r>
      <w:proofErr w:type="spellEnd"/>
      <w:r w:rsidRPr="000A7383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30F48591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0A7383">
        <w:rPr>
          <w:rFonts w:ascii="Times New Roman" w:hAnsi="Times New Roman" w:cs="Times New Roman"/>
          <w:kern w:val="0"/>
          <w:sz w:val="24"/>
          <w:szCs w:val="24"/>
        </w:rPr>
        <w:t>Wprowadza się zmiany w planie dochodów budżetowych:</w:t>
      </w:r>
    </w:p>
    <w:p w14:paraId="2FB4E31E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1.zwiększa się dochody o kwotę – 18.350,00 zł.</w:t>
      </w:r>
    </w:p>
    <w:p w14:paraId="4979CEC3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dochody bieżące o kwotę – 18.350,00 zł.</w:t>
      </w:r>
    </w:p>
    <w:p w14:paraId="60FDF903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2. zmniejsza się dochody o kwotę – 18.350,00 zł.</w:t>
      </w:r>
    </w:p>
    <w:p w14:paraId="0A46D0B1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w tym: dochody bieżące o kwotę – 18.350,00 zł.</w:t>
      </w:r>
    </w:p>
    <w:p w14:paraId="59C0DFA8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zgodnie z załącznikiem Nr 1 do niniejszej uchwały.</w:t>
      </w:r>
    </w:p>
    <w:p w14:paraId="57510333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>§ 2</w:t>
      </w:r>
      <w:r w:rsidRPr="000A7383">
        <w:rPr>
          <w:rFonts w:ascii="Times New Roman" w:hAnsi="Times New Roman" w:cs="Times New Roman"/>
          <w:kern w:val="0"/>
          <w:sz w:val="24"/>
          <w:szCs w:val="24"/>
        </w:rPr>
        <w:t>. Wprowadza się zmiany w planie wydatków budżetowych:</w:t>
      </w:r>
    </w:p>
    <w:p w14:paraId="59F4AD31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1.Zwiększa się wydatki o kwotę – 213.600,00 zł.</w:t>
      </w:r>
    </w:p>
    <w:p w14:paraId="1AA51FB2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w tym: wydatki majątkowe o kwotę – 193.600,00 zł.</w:t>
      </w:r>
    </w:p>
    <w:p w14:paraId="4BBDC2E9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wydatki bieżące o kwotę – 20.000,00 zł.</w:t>
      </w:r>
    </w:p>
    <w:p w14:paraId="49EB36EA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zgodnie z załącznikiem Nr 2 do niniejszej uchwały.</w:t>
      </w:r>
    </w:p>
    <w:p w14:paraId="5FA699C7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0A7383">
        <w:rPr>
          <w:rFonts w:ascii="Times New Roman" w:hAnsi="Times New Roman" w:cs="Times New Roman"/>
          <w:kern w:val="0"/>
          <w:sz w:val="24"/>
          <w:szCs w:val="24"/>
        </w:rPr>
        <w:t>Wprowadza się zmiany w załączniku "Zadania inwestycyjne do realizacji w 2023 r.", zgodnie z załącznikiem Nr 3 do niniejszej uchwały.</w:t>
      </w:r>
    </w:p>
    <w:p w14:paraId="15666147" w14:textId="77777777" w:rsidR="00453B6B" w:rsidRPr="000A7383" w:rsidRDefault="00453B6B" w:rsidP="000A7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4. </w:t>
      </w:r>
      <w:r w:rsidRPr="000A7383">
        <w:rPr>
          <w:rFonts w:ascii="Times New Roman" w:hAnsi="Times New Roman" w:cs="Times New Roman"/>
          <w:kern w:val="0"/>
          <w:sz w:val="24"/>
          <w:szCs w:val="24"/>
        </w:rPr>
        <w:t xml:space="preserve">Planuje się deficyt budżetu gminy w wysokości 2.660.870,26 zł., który zostanie pokryty kredytem w wysokości 500.000,00 zł.,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77.763,84, wolnymi środkami w wysokości 1.841.602,53 zł. i nadwyżką budżetową z lat ubiegłych w wysokości 241.503,89 zł. zł. </w:t>
      </w:r>
    </w:p>
    <w:p w14:paraId="13AEAF8C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5. </w:t>
      </w:r>
      <w:r w:rsidRPr="000A7383">
        <w:rPr>
          <w:rFonts w:ascii="Times New Roman" w:hAnsi="Times New Roman" w:cs="Times New Roman"/>
          <w:kern w:val="0"/>
          <w:sz w:val="24"/>
          <w:szCs w:val="24"/>
        </w:rPr>
        <w:t xml:space="preserve">Ustala się kwotę przychodów w wysokości 6.442.784,11 zł., w tym: przychody pochodzące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</w:t>
      </w:r>
      <w:r w:rsidRPr="000A7383">
        <w:rPr>
          <w:rFonts w:ascii="Times New Roman" w:hAnsi="Times New Roman" w:cs="Times New Roman"/>
          <w:kern w:val="0"/>
          <w:sz w:val="24"/>
          <w:szCs w:val="24"/>
        </w:rPr>
        <w:lastRenderedPageBreak/>
        <w:t>art. 5 ust. 1 pkt 2 (ustawy o finansach publicznych) i dotacji na realizację programu, projektu lub zadania finansowanego z udziałem tych środków" w wysokości 796.176,27 zł., zaciągnięcia kredytu w wysokości 500.000,00 zł., wolnych środków w wysokości 1.841.602,53 zł., nadwyżką budżetową z lat ubiegłych w wysokości 3.305.005,31 zł. i kwotę rozchodów w wysokości 3.781.913,85 zł., w tym: na spłatę kredytu w wysokości 313.486,00 zł. i przelewy na rachunki lokat w wysokości 3.468.427,85 zł., zgodnie z załącznikiem nr 4 do niniejszej uchwały.</w:t>
      </w:r>
    </w:p>
    <w:p w14:paraId="2F913DAA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6. </w:t>
      </w:r>
      <w:r w:rsidRPr="000A7383">
        <w:rPr>
          <w:rFonts w:ascii="Times New Roman" w:hAnsi="Times New Roman" w:cs="Times New Roman"/>
          <w:kern w:val="0"/>
          <w:sz w:val="24"/>
          <w:szCs w:val="24"/>
        </w:rPr>
        <w:t>Wydatki majątkowe finansowane środkami z Rządowego Funduszu Inwestycji Lokalnych i Polskiego Ładu w 2023 roku w wysokości 13.504.775,44 zł., zgodnie z załącznikiem nr 5 do niniejszej uchwały.</w:t>
      </w:r>
    </w:p>
    <w:p w14:paraId="71F77840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>§ 7.</w:t>
      </w:r>
      <w:r w:rsidRPr="000A7383">
        <w:rPr>
          <w:rFonts w:ascii="Times New Roman" w:hAnsi="Times New Roman" w:cs="Times New Roman"/>
          <w:kern w:val="0"/>
          <w:sz w:val="24"/>
          <w:szCs w:val="24"/>
        </w:rPr>
        <w:t xml:space="preserve"> Budżet po dokonanych zmianach wynosi:</w:t>
      </w:r>
    </w:p>
    <w:p w14:paraId="3DCD12C1" w14:textId="77777777" w:rsidR="00453B6B" w:rsidRPr="000A7383" w:rsidRDefault="00453B6B" w:rsidP="000A7383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1. Plan dochodów po zmianach – 26.858.546,94 zł.</w:t>
      </w:r>
    </w:p>
    <w:p w14:paraId="7F555857" w14:textId="77777777" w:rsidR="00453B6B" w:rsidRPr="000A7383" w:rsidRDefault="00453B6B" w:rsidP="000A7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w tym: dochody bieżące – 13.593.496,00 zł.</w:t>
      </w:r>
    </w:p>
    <w:p w14:paraId="1EC54CF6" w14:textId="77777777" w:rsidR="000A7383" w:rsidRDefault="00453B6B" w:rsidP="000A7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 xml:space="preserve">dochody majątkowe – 13.265.050,94 zł. </w:t>
      </w:r>
    </w:p>
    <w:p w14:paraId="082B06D5" w14:textId="0A66A49A" w:rsidR="00453B6B" w:rsidRPr="000A7383" w:rsidRDefault="00453B6B" w:rsidP="000A7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2. Plan wydatków po zmianach – 29.519.417,20 zł.</w:t>
      </w:r>
    </w:p>
    <w:p w14:paraId="75B1CB5A" w14:textId="77777777" w:rsidR="00453B6B" w:rsidRPr="000A7383" w:rsidRDefault="00453B6B" w:rsidP="000A7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w tym: wydatki bieżące – 13.917.876,71 zł.</w:t>
      </w:r>
    </w:p>
    <w:p w14:paraId="40D341D1" w14:textId="77777777" w:rsidR="00453B6B" w:rsidRPr="000A7383" w:rsidRDefault="00453B6B" w:rsidP="000A7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kern w:val="0"/>
          <w:sz w:val="24"/>
          <w:szCs w:val="24"/>
        </w:rPr>
        <w:t>wydatki majątkowe – 15.601.540,49 zł.</w:t>
      </w:r>
    </w:p>
    <w:p w14:paraId="43BFEE82" w14:textId="38C643D6" w:rsidR="00453B6B" w:rsidRPr="000A7383" w:rsidRDefault="00453B6B" w:rsidP="000A7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A738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8. </w:t>
      </w:r>
      <w:r w:rsidRPr="000A7383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Dzienniku Urzędowym Województwa Warmińsko-Mazurskiego.</w:t>
      </w:r>
    </w:p>
    <w:p w14:paraId="0D317539" w14:textId="77777777" w:rsidR="00E601F8" w:rsidRPr="000A7383" w:rsidRDefault="00E601F8" w:rsidP="000A7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601F8" w:rsidRPr="000A7383" w:rsidSect="000A7383">
      <w:pgSz w:w="11894" w:h="16834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C1"/>
    <w:rsid w:val="000A7383"/>
    <w:rsid w:val="002832C1"/>
    <w:rsid w:val="00453B6B"/>
    <w:rsid w:val="00532325"/>
    <w:rsid w:val="00744DD2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8F86"/>
  <w15:chartTrackingRefBased/>
  <w15:docId w15:val="{B1C37D6F-9CC6-43A5-B234-FDC216FE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5</cp:revision>
  <dcterms:created xsi:type="dcterms:W3CDTF">2023-04-13T10:20:00Z</dcterms:created>
  <dcterms:modified xsi:type="dcterms:W3CDTF">2023-04-25T09:31:00Z</dcterms:modified>
</cp:coreProperties>
</file>