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E7B3" w14:textId="10317D46" w:rsidR="00404A35" w:rsidRPr="0092651F" w:rsidRDefault="00404A35" w:rsidP="00404A35">
      <w:pPr>
        <w:jc w:val="center"/>
        <w:rPr>
          <w:b/>
        </w:rPr>
      </w:pPr>
      <w:r w:rsidRPr="0092651F">
        <w:rPr>
          <w:b/>
        </w:rPr>
        <w:t xml:space="preserve">ZARZĄDZENIE NR </w:t>
      </w:r>
      <w:r w:rsidR="00A838FB">
        <w:rPr>
          <w:b/>
        </w:rPr>
        <w:t>560</w:t>
      </w:r>
      <w:r w:rsidRPr="0092651F">
        <w:rPr>
          <w:b/>
        </w:rPr>
        <w:t>/2023</w:t>
      </w:r>
    </w:p>
    <w:p w14:paraId="1F0B78B3" w14:textId="77777777" w:rsidR="00404A35" w:rsidRPr="0092651F" w:rsidRDefault="0092651F" w:rsidP="00404A35">
      <w:pPr>
        <w:jc w:val="center"/>
        <w:rPr>
          <w:b/>
        </w:rPr>
      </w:pPr>
      <w:r w:rsidRPr="0092651F">
        <w:rPr>
          <w:b/>
        </w:rPr>
        <w:t>WÓJTA GMINY DUBENINKI</w:t>
      </w:r>
    </w:p>
    <w:p w14:paraId="1622271F" w14:textId="499FDF54" w:rsidR="0092651F" w:rsidRPr="001C2E59" w:rsidRDefault="0092651F" w:rsidP="0092651F">
      <w:pPr>
        <w:jc w:val="center"/>
        <w:rPr>
          <w:b/>
        </w:rPr>
      </w:pPr>
      <w:r w:rsidRPr="001C2E59">
        <w:rPr>
          <w:b/>
        </w:rPr>
        <w:t xml:space="preserve">z dnia </w:t>
      </w:r>
      <w:r w:rsidR="00A838FB">
        <w:rPr>
          <w:b/>
        </w:rPr>
        <w:t>31</w:t>
      </w:r>
      <w:r w:rsidRPr="001C2E59">
        <w:rPr>
          <w:b/>
        </w:rPr>
        <w:t xml:space="preserve"> lipca 2023 r.</w:t>
      </w:r>
    </w:p>
    <w:p w14:paraId="37439DAA" w14:textId="77777777" w:rsidR="0092651F" w:rsidRPr="0092651F" w:rsidRDefault="00404A35" w:rsidP="0092651F">
      <w:pPr>
        <w:jc w:val="center"/>
        <w:rPr>
          <w:b/>
        </w:rPr>
      </w:pPr>
      <w:r w:rsidRPr="0092651F">
        <w:rPr>
          <w:b/>
        </w:rPr>
        <w:t xml:space="preserve">w sprawie wprowadzenia Regulaminu gospodarowania składnikami rzeczowymi majątku ruchomego </w:t>
      </w:r>
      <w:r w:rsidR="0092651F" w:rsidRPr="0092651F">
        <w:rPr>
          <w:b/>
        </w:rPr>
        <w:t>Gminy Dubeninki</w:t>
      </w:r>
    </w:p>
    <w:p w14:paraId="38044E96" w14:textId="744313D8" w:rsidR="0092651F" w:rsidRDefault="00404A35" w:rsidP="00404A35">
      <w:pPr>
        <w:jc w:val="both"/>
      </w:pPr>
      <w:r>
        <w:t>Na podstawie art. 30 ust. 2 pkt 3 ustawy z 8 marca 1990 r. o samorządzie gminn</w:t>
      </w:r>
      <w:r w:rsidR="0092651F">
        <w:t>ym (Dz.U. z 2023 r. poz. 40 ze zmianami</w:t>
      </w:r>
      <w:r>
        <w:t>) zarządza się, co następuje:</w:t>
      </w:r>
    </w:p>
    <w:p w14:paraId="1847A371" w14:textId="77777777" w:rsidR="0092651F" w:rsidRDefault="00404A35" w:rsidP="00404A35">
      <w:pPr>
        <w:jc w:val="both"/>
      </w:pPr>
      <w:r w:rsidRPr="001C2E59">
        <w:rPr>
          <w:b/>
        </w:rPr>
        <w:t xml:space="preserve"> § 1.</w:t>
      </w:r>
      <w:r>
        <w:t xml:space="preserve"> Wprowadza się do użytku wewnętrznego Regulamin gospodarowania składnikami rzeczowymi majątku rucho</w:t>
      </w:r>
      <w:r w:rsidR="0092651F">
        <w:t>mego Gminy Dubeninki</w:t>
      </w:r>
      <w:r>
        <w:t xml:space="preserve">, stanowiący załącznik do niniejszego zarządzenia. </w:t>
      </w:r>
    </w:p>
    <w:p w14:paraId="0F55DC74" w14:textId="5A52BB43" w:rsidR="0092651F" w:rsidRDefault="0092651F" w:rsidP="00404A35">
      <w:pPr>
        <w:jc w:val="both"/>
      </w:pPr>
      <w:r w:rsidRPr="001C2E59">
        <w:rPr>
          <w:b/>
        </w:rPr>
        <w:t>§ 2</w:t>
      </w:r>
      <w:r w:rsidR="00404A35" w:rsidRPr="001C2E59">
        <w:rPr>
          <w:b/>
        </w:rPr>
        <w:t>.</w:t>
      </w:r>
      <w:r w:rsidR="00404A35">
        <w:t xml:space="preserve"> Wykonanie zarządzenia p</w:t>
      </w:r>
      <w:r>
        <w:t xml:space="preserve">owierza się </w:t>
      </w:r>
      <w:r w:rsidR="00947593">
        <w:t xml:space="preserve">kierownikom komórek organizacyjnych i pracownikom </w:t>
      </w:r>
      <w:r w:rsidR="00F41540">
        <w:t>na</w:t>
      </w:r>
      <w:r w:rsidR="00947593">
        <w:t xml:space="preserve"> stanowisk</w:t>
      </w:r>
      <w:r w:rsidR="00F41540">
        <w:t>ach</w:t>
      </w:r>
      <w:r w:rsidR="00947593">
        <w:t xml:space="preserve"> samodzielny</w:t>
      </w:r>
      <w:r w:rsidR="00F41540">
        <w:t>ch</w:t>
      </w:r>
      <w:r w:rsidR="00947593">
        <w:t xml:space="preserve"> w Urzędzie Gminy w Dubeninkach</w:t>
      </w:r>
      <w:r w:rsidR="00404A35">
        <w:t xml:space="preserve">. </w:t>
      </w:r>
    </w:p>
    <w:p w14:paraId="1ADF22B6" w14:textId="33355299" w:rsidR="00947593" w:rsidRPr="00947593" w:rsidRDefault="00947593" w:rsidP="00404A35">
      <w:pPr>
        <w:jc w:val="both"/>
      </w:pPr>
      <w:r w:rsidRPr="00947593">
        <w:rPr>
          <w:rFonts w:cstheme="minorHAnsi"/>
          <w:b/>
          <w:bCs/>
        </w:rPr>
        <w:t>§</w:t>
      </w:r>
      <w:r w:rsidRPr="00947593">
        <w:rPr>
          <w:b/>
          <w:bCs/>
        </w:rPr>
        <w:t xml:space="preserve"> 3. </w:t>
      </w:r>
      <w:r>
        <w:t>Nadzór nad wykonaniem Zarządzenia powierza się Sekretarzowi Gminy Dubeninki.</w:t>
      </w:r>
    </w:p>
    <w:p w14:paraId="6BF6FCAB" w14:textId="02E61DC3" w:rsidR="0092651F" w:rsidRDefault="0092651F" w:rsidP="00404A35">
      <w:pPr>
        <w:jc w:val="both"/>
      </w:pPr>
      <w:r w:rsidRPr="001C2E59">
        <w:rPr>
          <w:b/>
        </w:rPr>
        <w:t xml:space="preserve">§ </w:t>
      </w:r>
      <w:r w:rsidR="00947593">
        <w:rPr>
          <w:b/>
        </w:rPr>
        <w:t>4</w:t>
      </w:r>
      <w:r w:rsidR="00404A35" w:rsidRPr="001C2E59">
        <w:rPr>
          <w:b/>
        </w:rPr>
        <w:t>.</w:t>
      </w:r>
      <w:r w:rsidR="00404A35">
        <w:t xml:space="preserve"> Kierujący jednostkami organizacyjnymi są zobowiązani do opracowania wewnętrznych zasad i sposobu przekazywania zbędnych składników majątku ruchomego, będącego na stanie ewidencyjnym tych jednostek.</w:t>
      </w:r>
    </w:p>
    <w:p w14:paraId="7D48249A" w14:textId="7DEA87AF" w:rsidR="0092651F" w:rsidRDefault="0092651F" w:rsidP="00404A35">
      <w:pPr>
        <w:jc w:val="both"/>
      </w:pPr>
      <w:r w:rsidRPr="001C2E59">
        <w:rPr>
          <w:b/>
        </w:rPr>
        <w:t xml:space="preserve"> § </w:t>
      </w:r>
      <w:r w:rsidR="00947593">
        <w:rPr>
          <w:b/>
        </w:rPr>
        <w:t>5</w:t>
      </w:r>
      <w:r w:rsidR="00404A35" w:rsidRPr="001C2E59">
        <w:rPr>
          <w:b/>
        </w:rPr>
        <w:t>.</w:t>
      </w:r>
      <w:r w:rsidR="00404A35">
        <w:t xml:space="preserve"> Zarządzenie wchodzi w życie z dniem podpisania. </w:t>
      </w:r>
    </w:p>
    <w:p w14:paraId="53B12B25" w14:textId="77777777" w:rsidR="0092651F" w:rsidRDefault="0092651F" w:rsidP="00404A35">
      <w:pPr>
        <w:jc w:val="both"/>
      </w:pPr>
    </w:p>
    <w:p w14:paraId="4ED10661" w14:textId="77777777" w:rsidR="0092651F" w:rsidRDefault="0092651F" w:rsidP="00404A35">
      <w:pPr>
        <w:jc w:val="both"/>
      </w:pPr>
    </w:p>
    <w:p w14:paraId="43EE8C35" w14:textId="77777777" w:rsidR="0092651F" w:rsidRDefault="0092651F" w:rsidP="00404A35">
      <w:pPr>
        <w:jc w:val="both"/>
      </w:pPr>
    </w:p>
    <w:p w14:paraId="3185A658" w14:textId="77777777" w:rsidR="0092651F" w:rsidRDefault="0092651F" w:rsidP="00404A35">
      <w:pPr>
        <w:jc w:val="both"/>
      </w:pPr>
    </w:p>
    <w:p w14:paraId="6F4B56AE" w14:textId="77777777" w:rsidR="0092651F" w:rsidRDefault="0092651F" w:rsidP="00404A35">
      <w:pPr>
        <w:jc w:val="both"/>
      </w:pPr>
    </w:p>
    <w:p w14:paraId="384953D0" w14:textId="77777777" w:rsidR="0092651F" w:rsidRDefault="0092651F" w:rsidP="00404A35">
      <w:pPr>
        <w:jc w:val="both"/>
      </w:pPr>
    </w:p>
    <w:p w14:paraId="70211D1D" w14:textId="77777777" w:rsidR="0092651F" w:rsidRDefault="0092651F" w:rsidP="00404A35">
      <w:pPr>
        <w:jc w:val="both"/>
      </w:pPr>
    </w:p>
    <w:p w14:paraId="4166D779" w14:textId="77777777" w:rsidR="0092651F" w:rsidRDefault="0092651F" w:rsidP="00404A35">
      <w:pPr>
        <w:jc w:val="both"/>
      </w:pPr>
    </w:p>
    <w:p w14:paraId="21651334" w14:textId="77777777" w:rsidR="0092651F" w:rsidRDefault="0092651F" w:rsidP="00404A35">
      <w:pPr>
        <w:jc w:val="both"/>
      </w:pPr>
    </w:p>
    <w:p w14:paraId="3D9E67FD" w14:textId="77777777" w:rsidR="0092651F" w:rsidRDefault="0092651F" w:rsidP="00404A35">
      <w:pPr>
        <w:jc w:val="both"/>
      </w:pPr>
    </w:p>
    <w:p w14:paraId="0108344C" w14:textId="77777777" w:rsidR="0092651F" w:rsidRDefault="0092651F" w:rsidP="00404A35">
      <w:pPr>
        <w:jc w:val="both"/>
      </w:pPr>
    </w:p>
    <w:p w14:paraId="32CB03DA" w14:textId="77777777" w:rsidR="0092651F" w:rsidRDefault="0092651F" w:rsidP="00404A35">
      <w:pPr>
        <w:jc w:val="both"/>
      </w:pPr>
    </w:p>
    <w:p w14:paraId="315F9D89" w14:textId="77777777" w:rsidR="0092651F" w:rsidRDefault="0092651F" w:rsidP="00404A35">
      <w:pPr>
        <w:jc w:val="both"/>
      </w:pPr>
    </w:p>
    <w:p w14:paraId="3C2B5FDB" w14:textId="77777777" w:rsidR="0092651F" w:rsidRDefault="0092651F" w:rsidP="00404A35">
      <w:pPr>
        <w:jc w:val="both"/>
      </w:pPr>
    </w:p>
    <w:p w14:paraId="670936E6" w14:textId="77777777" w:rsidR="0092651F" w:rsidRDefault="0092651F" w:rsidP="00404A35">
      <w:pPr>
        <w:jc w:val="both"/>
      </w:pPr>
    </w:p>
    <w:p w14:paraId="678C1215" w14:textId="573E4C3F" w:rsidR="0092651F" w:rsidRDefault="00404A35" w:rsidP="0092651F">
      <w:pPr>
        <w:jc w:val="right"/>
      </w:pPr>
      <w:r>
        <w:t>Załą</w:t>
      </w:r>
      <w:r w:rsidR="008E5C3E">
        <w:t>cznik do Z</w:t>
      </w:r>
      <w:r w:rsidR="0092651F">
        <w:t xml:space="preserve">arządzenia Nr </w:t>
      </w:r>
      <w:r w:rsidR="00F76B6D">
        <w:t>560</w:t>
      </w:r>
      <w:r w:rsidR="0092651F">
        <w:t>/2023</w:t>
      </w:r>
    </w:p>
    <w:p w14:paraId="039EAB7D" w14:textId="77777777" w:rsidR="0092651F" w:rsidRDefault="0092651F" w:rsidP="0092651F">
      <w:pPr>
        <w:jc w:val="center"/>
      </w:pPr>
      <w:r>
        <w:t xml:space="preserve">                                                                                          Wójta Gminy Dubeninki</w:t>
      </w:r>
    </w:p>
    <w:p w14:paraId="7925978C" w14:textId="2E1C6EA3" w:rsidR="0092651F" w:rsidRDefault="0092651F" w:rsidP="0092651F">
      <w:pPr>
        <w:jc w:val="center"/>
      </w:pPr>
      <w:r>
        <w:t xml:space="preserve">                                                                                          z dnia </w:t>
      </w:r>
      <w:r w:rsidR="00F76B6D">
        <w:t>31</w:t>
      </w:r>
      <w:r>
        <w:t xml:space="preserve"> </w:t>
      </w:r>
      <w:r w:rsidR="00BC1DD7">
        <w:t>l</w:t>
      </w:r>
      <w:r>
        <w:t>ipca 2023</w:t>
      </w:r>
      <w:r w:rsidR="00404A35">
        <w:t xml:space="preserve"> r.</w:t>
      </w:r>
    </w:p>
    <w:p w14:paraId="3233DE74" w14:textId="77777777" w:rsidR="0092651F" w:rsidRPr="0092651F" w:rsidRDefault="00404A35" w:rsidP="00404A35">
      <w:pPr>
        <w:jc w:val="both"/>
        <w:rPr>
          <w:b/>
        </w:rPr>
      </w:pPr>
      <w:r w:rsidRPr="0092651F">
        <w:rPr>
          <w:b/>
        </w:rPr>
        <w:t xml:space="preserve"> Regulamin gospodarowania składnikami rzeczowymi majątku ruchomego</w:t>
      </w:r>
      <w:r w:rsidR="0092651F" w:rsidRPr="0092651F">
        <w:rPr>
          <w:b/>
        </w:rPr>
        <w:t xml:space="preserve"> Gminy Dubeninki</w:t>
      </w:r>
    </w:p>
    <w:p w14:paraId="0AE9E714" w14:textId="77777777" w:rsidR="008E5C3E" w:rsidRPr="008E5C3E" w:rsidRDefault="00404A35" w:rsidP="008E5C3E">
      <w:pPr>
        <w:jc w:val="center"/>
        <w:rPr>
          <w:b/>
        </w:rPr>
      </w:pPr>
      <w:r w:rsidRPr="008E5C3E">
        <w:rPr>
          <w:b/>
        </w:rPr>
        <w:t>Rozdział 1.</w:t>
      </w:r>
    </w:p>
    <w:p w14:paraId="4A52A310" w14:textId="77777777" w:rsidR="008E5C3E" w:rsidRPr="008E5C3E" w:rsidRDefault="00404A35" w:rsidP="008E5C3E">
      <w:pPr>
        <w:jc w:val="center"/>
        <w:rPr>
          <w:b/>
        </w:rPr>
      </w:pPr>
      <w:r w:rsidRPr="008E5C3E">
        <w:rPr>
          <w:b/>
        </w:rPr>
        <w:t>Przepisy ogólne</w:t>
      </w:r>
    </w:p>
    <w:p w14:paraId="5F466A83" w14:textId="77777777" w:rsidR="008E5C3E" w:rsidRDefault="00404A35" w:rsidP="00404A35">
      <w:pPr>
        <w:jc w:val="both"/>
      </w:pPr>
      <w:r w:rsidRPr="001C2E59">
        <w:rPr>
          <w:b/>
        </w:rPr>
        <w:t xml:space="preserve"> § 1.</w:t>
      </w:r>
      <w:r>
        <w:t xml:space="preserve"> Regulamin określa sposób gospodarowania składnikami rzeczowymi majątku ruchomego</w:t>
      </w:r>
      <w:r w:rsidR="008E5C3E">
        <w:t xml:space="preserve"> Gminy Dubeninki</w:t>
      </w:r>
      <w:r>
        <w:t xml:space="preserve"> oraz tryb ich sprzedaży, dzierżawy, najmu, przekazania i darowizny, a także likwidacji.</w:t>
      </w:r>
    </w:p>
    <w:p w14:paraId="2B710B4B" w14:textId="77777777" w:rsidR="008E5C3E" w:rsidRDefault="00404A35" w:rsidP="00404A35">
      <w:pPr>
        <w:jc w:val="both"/>
      </w:pPr>
      <w:r w:rsidRPr="001C2E59">
        <w:rPr>
          <w:b/>
        </w:rPr>
        <w:t xml:space="preserve"> § 2.</w:t>
      </w:r>
      <w:r>
        <w:t xml:space="preserve"> Ilekroć w regulaminie jest mowa o: </w:t>
      </w:r>
    </w:p>
    <w:p w14:paraId="2ACAFEB6" w14:textId="77777777" w:rsidR="008E5C3E" w:rsidRDefault="00404A35" w:rsidP="00404A35">
      <w:pPr>
        <w:jc w:val="both"/>
      </w:pPr>
      <w:r>
        <w:t xml:space="preserve">1) </w:t>
      </w:r>
      <w:r w:rsidRPr="008E5C3E">
        <w:rPr>
          <w:b/>
        </w:rPr>
        <w:t>jednostce</w:t>
      </w:r>
      <w:r>
        <w:t xml:space="preserve"> – należy przez to rozum</w:t>
      </w:r>
      <w:r w:rsidR="008E5C3E">
        <w:t>ieć Urząd Gminy Dubeninki</w:t>
      </w:r>
      <w:r>
        <w:t>;</w:t>
      </w:r>
    </w:p>
    <w:p w14:paraId="489A4403" w14:textId="77777777" w:rsidR="008E5C3E" w:rsidRDefault="00404A35" w:rsidP="00404A35">
      <w:pPr>
        <w:jc w:val="both"/>
      </w:pPr>
      <w:r>
        <w:t xml:space="preserve"> 2) </w:t>
      </w:r>
      <w:r w:rsidRPr="008E5C3E">
        <w:rPr>
          <w:b/>
        </w:rPr>
        <w:t>kierowniku jednostki</w:t>
      </w:r>
      <w:r>
        <w:t xml:space="preserve"> – należy przez to rozumie</w:t>
      </w:r>
      <w:r w:rsidR="008E5C3E">
        <w:t>ć Wójta Gminy Dubeninki</w:t>
      </w:r>
      <w:r>
        <w:t>;</w:t>
      </w:r>
    </w:p>
    <w:p w14:paraId="61301442" w14:textId="77777777" w:rsidR="008E5C3E" w:rsidRDefault="00404A35" w:rsidP="00404A35">
      <w:pPr>
        <w:jc w:val="both"/>
      </w:pPr>
      <w:r>
        <w:t xml:space="preserve"> 3) </w:t>
      </w:r>
      <w:r w:rsidRPr="008E5C3E">
        <w:rPr>
          <w:b/>
        </w:rPr>
        <w:t>jednostce organizacyjnej</w:t>
      </w:r>
      <w:r>
        <w:t xml:space="preserve"> – należy przez to rozumieć jednostkę organizacyjną utworzoną prz</w:t>
      </w:r>
      <w:r w:rsidR="008E5C3E">
        <w:t>ez Gminę Dubeninki</w:t>
      </w:r>
      <w:r>
        <w:t xml:space="preserve"> w celu realizacji jej zadań, niewchodzącą w skł</w:t>
      </w:r>
      <w:r w:rsidR="008E5C3E">
        <w:t>ad Urzędu Gminy Dubeninki</w:t>
      </w:r>
      <w:r>
        <w:t xml:space="preserve"> i niebędącą spółką prawa handlowego;</w:t>
      </w:r>
    </w:p>
    <w:p w14:paraId="0C861AC5" w14:textId="77777777" w:rsidR="008E5C3E" w:rsidRDefault="00404A35" w:rsidP="00404A35">
      <w:pPr>
        <w:jc w:val="both"/>
      </w:pPr>
      <w:r>
        <w:t xml:space="preserve"> 4) </w:t>
      </w:r>
      <w:r w:rsidRPr="008E5C3E">
        <w:rPr>
          <w:b/>
        </w:rPr>
        <w:t>zużytych składnikach rzeczowych majątku ruchomego</w:t>
      </w:r>
      <w:r>
        <w:t xml:space="preserve"> – należy przez to rozumieć składniki rzeczowe majątku ruchomego:</w:t>
      </w:r>
    </w:p>
    <w:p w14:paraId="0FBDB589" w14:textId="77777777" w:rsidR="008E5C3E" w:rsidRDefault="00404A35" w:rsidP="00404A35">
      <w:pPr>
        <w:jc w:val="both"/>
      </w:pPr>
      <w:r>
        <w:t xml:space="preserve"> a) posiadające wady lub uszkodzenia, których naprawa byłaby ekonomicznie nieuzasadniona, lub</w:t>
      </w:r>
    </w:p>
    <w:p w14:paraId="7BEA048F" w14:textId="77777777" w:rsidR="008E5C3E" w:rsidRDefault="00404A35" w:rsidP="00404A35">
      <w:pPr>
        <w:jc w:val="both"/>
      </w:pPr>
      <w:r>
        <w:t xml:space="preserve"> b) zagrażające bezpieczeństwu użytkowników lub najbliższego otoczenia, lub</w:t>
      </w:r>
    </w:p>
    <w:p w14:paraId="5BBDE034" w14:textId="77777777" w:rsidR="008E5C3E" w:rsidRDefault="00404A35" w:rsidP="00404A35">
      <w:pPr>
        <w:jc w:val="both"/>
      </w:pPr>
      <w:r>
        <w:t xml:space="preserve"> c) które całkowicie utraciły wartość użytkową, lub</w:t>
      </w:r>
    </w:p>
    <w:p w14:paraId="1E4F0748" w14:textId="77777777" w:rsidR="008E5C3E" w:rsidRDefault="00404A35" w:rsidP="00404A35">
      <w:pPr>
        <w:jc w:val="both"/>
      </w:pPr>
      <w:r>
        <w:t xml:space="preserve"> d) które są technicznie przestarzałe, a ich remont byłyby ekonomicznie nieuzasadniony; </w:t>
      </w:r>
    </w:p>
    <w:p w14:paraId="58D70735" w14:textId="77777777" w:rsidR="008E5C3E" w:rsidRDefault="00404A35" w:rsidP="00404A35">
      <w:pPr>
        <w:jc w:val="both"/>
      </w:pPr>
      <w:r>
        <w:t xml:space="preserve">5) </w:t>
      </w:r>
      <w:r w:rsidRPr="008E5C3E">
        <w:rPr>
          <w:b/>
        </w:rPr>
        <w:t>zbędnych składnikach rzeczowych majątku ruchomego</w:t>
      </w:r>
      <w:r>
        <w:t xml:space="preserve"> – należy przez to rozumieć składniki rzeczowe majątku ruchomego, które: </w:t>
      </w:r>
    </w:p>
    <w:p w14:paraId="4C3C62FB" w14:textId="77777777" w:rsidR="008E5C3E" w:rsidRDefault="00404A35" w:rsidP="00404A35">
      <w:pPr>
        <w:jc w:val="both"/>
      </w:pPr>
      <w:r>
        <w:t>a) nie są i nie będą mogły być wykorzystane w realizacji zadań związanych z działalnością jednostki, lub</w:t>
      </w:r>
    </w:p>
    <w:p w14:paraId="43AE1226" w14:textId="77777777" w:rsidR="008E5C3E" w:rsidRDefault="00404A35" w:rsidP="00404A35">
      <w:pPr>
        <w:jc w:val="both"/>
      </w:pPr>
      <w:r>
        <w:t xml:space="preserve"> b) nie nadają się do użytkowania ze sprzętem używanym przez jednostkę, a ich przystosowanie byłoby technicznie lub ekonomicznie nieuzasadnione, lub</w:t>
      </w:r>
    </w:p>
    <w:p w14:paraId="07FB02EA" w14:textId="77777777" w:rsidR="008E5C3E" w:rsidRDefault="00404A35" w:rsidP="00404A35">
      <w:pPr>
        <w:jc w:val="both"/>
      </w:pPr>
      <w:r>
        <w:t xml:space="preserve"> c) nie nadają się do dalszego użytku, a ich naprawa lub dostosowanie byłyby ekonomicznie nieuzasadnione; </w:t>
      </w:r>
    </w:p>
    <w:p w14:paraId="43AB8CF2" w14:textId="77777777" w:rsidR="008E5C3E" w:rsidRDefault="00404A35" w:rsidP="00404A35">
      <w:pPr>
        <w:jc w:val="both"/>
      </w:pPr>
      <w:r>
        <w:lastRenderedPageBreak/>
        <w:t xml:space="preserve">6) </w:t>
      </w:r>
      <w:r w:rsidRPr="008E5C3E">
        <w:rPr>
          <w:b/>
        </w:rPr>
        <w:t>wartości rynkowej</w:t>
      </w:r>
      <w:r>
        <w:t xml:space="preserve"> – należy przez to rozumieć wartość ustaloną na podstawie przeciętnych cen stosowanych w obrocie na rynku wtórnym rzeczy tego samego rodzaju i gatunku z uwzględnien</w:t>
      </w:r>
      <w:r w:rsidR="008E5C3E">
        <w:t>iem ich stanu i stopnia zużycia.</w:t>
      </w:r>
    </w:p>
    <w:p w14:paraId="274AF3C3" w14:textId="77777777" w:rsidR="008E5C3E" w:rsidRPr="008E5C3E" w:rsidRDefault="00404A35" w:rsidP="008E5C3E">
      <w:pPr>
        <w:jc w:val="center"/>
        <w:rPr>
          <w:b/>
        </w:rPr>
      </w:pPr>
      <w:r w:rsidRPr="008E5C3E">
        <w:rPr>
          <w:b/>
        </w:rPr>
        <w:t>Rozdział 2.</w:t>
      </w:r>
    </w:p>
    <w:p w14:paraId="01763D23" w14:textId="77777777" w:rsidR="008E5C3E" w:rsidRPr="008E5C3E" w:rsidRDefault="00404A35" w:rsidP="008E5C3E">
      <w:pPr>
        <w:jc w:val="center"/>
        <w:rPr>
          <w:b/>
        </w:rPr>
      </w:pPr>
      <w:r w:rsidRPr="008E5C3E">
        <w:rPr>
          <w:b/>
        </w:rPr>
        <w:t>Sposób gospodarowania składnikami rzeczowymi majątku ruchomego</w:t>
      </w:r>
    </w:p>
    <w:p w14:paraId="30140B28" w14:textId="77777777" w:rsidR="008E5C3E" w:rsidRDefault="00404A35" w:rsidP="00404A35">
      <w:pPr>
        <w:jc w:val="both"/>
      </w:pPr>
      <w:r w:rsidRPr="001C2E59">
        <w:rPr>
          <w:b/>
        </w:rPr>
        <w:t xml:space="preserve"> § 3.</w:t>
      </w:r>
      <w:r>
        <w:t xml:space="preserve"> 1. Jednostka i jednostki organizacyjne wykorzystują składniki rzeczowe majątku ruchomego do realizacji swoich zadań oraz gospodarują tymi składnikami w sposób oszczędny i racjonalny. </w:t>
      </w:r>
    </w:p>
    <w:p w14:paraId="0BFCD427" w14:textId="77777777" w:rsidR="008E5C3E" w:rsidRDefault="00404A35" w:rsidP="00404A35">
      <w:pPr>
        <w:jc w:val="both"/>
      </w:pPr>
      <w:r>
        <w:t xml:space="preserve">2. Jednostka i jednostki organizacyjne utrzymują składniki rzeczowe majątku ruchomego w stanie niepogorszonym, z wyjątkiem zużycia będącego następstwem ich prawidłowego używania. </w:t>
      </w:r>
    </w:p>
    <w:p w14:paraId="7D639A3E" w14:textId="77777777" w:rsidR="008E5C3E" w:rsidRDefault="00404A35" w:rsidP="00404A35">
      <w:pPr>
        <w:jc w:val="both"/>
      </w:pPr>
      <w:r>
        <w:t>3. Składniki rzeczowe majątku ruchomego jednostki i jednostek organizacyjnych mogą być wykorzystywane do jednoczesnej realizacji zadań innych jednostek organizacyjnych, za zgodą kierownika jednostki, jeżeli nie ogranicza to wykonywania własnych zadań i nie powoduje powstania dodatkowych kosztów po ich stronie.</w:t>
      </w:r>
    </w:p>
    <w:p w14:paraId="71213C50" w14:textId="77777777" w:rsidR="008E5C3E" w:rsidRDefault="00404A35" w:rsidP="00404A35">
      <w:pPr>
        <w:jc w:val="both"/>
      </w:pPr>
      <w:r w:rsidRPr="001C2E59">
        <w:rPr>
          <w:b/>
        </w:rPr>
        <w:t xml:space="preserve"> §</w:t>
      </w:r>
      <w:r w:rsidR="008E5C3E" w:rsidRPr="001C2E59">
        <w:rPr>
          <w:b/>
        </w:rPr>
        <w:t xml:space="preserve"> </w:t>
      </w:r>
      <w:r w:rsidRPr="001C2E59">
        <w:rPr>
          <w:b/>
        </w:rPr>
        <w:t>4.</w:t>
      </w:r>
      <w:r>
        <w:t xml:space="preserve"> 1. Jednostka i jednostka organizacyjna analizują na bieżąco stan majątku ruchomego, z uwzględnieniem jego stanu technicznego oraz przydatności do dalszego użytkowania. </w:t>
      </w:r>
    </w:p>
    <w:p w14:paraId="2313ADFE" w14:textId="77777777" w:rsidR="008E5C3E" w:rsidRDefault="00404A35" w:rsidP="00404A35">
      <w:pPr>
        <w:jc w:val="both"/>
      </w:pPr>
      <w:r>
        <w:t xml:space="preserve">2. W celu oceny przydatności składników rzeczowych majątku ruchomego do dalszego użytkowania kierownik jednostki powołuje stałą komisję likwidacyjną. </w:t>
      </w:r>
    </w:p>
    <w:p w14:paraId="4506B686" w14:textId="77777777" w:rsidR="008E5C3E" w:rsidRDefault="00404A35" w:rsidP="00404A35">
      <w:pPr>
        <w:jc w:val="both"/>
      </w:pPr>
      <w:r>
        <w:t>3. Zgłaszanie składnika majątku do oceny komisji przysługuje kierownikowi referatu jednostki lub pracownikowi zatrudnionemu na samodzielnym stanowisku pracy, któremu mienie zostało powierzone.</w:t>
      </w:r>
    </w:p>
    <w:p w14:paraId="2D9516EF" w14:textId="77777777" w:rsidR="008E5C3E" w:rsidRDefault="00404A35" w:rsidP="00404A35">
      <w:pPr>
        <w:jc w:val="both"/>
      </w:pPr>
      <w:r>
        <w:t xml:space="preserve"> 4. W przypadku stwierdzenia w toku bieżącej działalności lub w trakcie inwentaryzacji składników rzeczowych majątku ruchomego, że spełniają one kryteria określone w § 2 pkt 4 lub 5 niniejszego Regulaminu, przewodniczący komisji inwentaryzacyjnej składa wniosek do komisji likwidacyjnej o dokonanie oceny przydatności składników rzeczowych majątku ruchomego.</w:t>
      </w:r>
    </w:p>
    <w:p w14:paraId="4B9DAA03" w14:textId="77777777" w:rsidR="008E5C3E" w:rsidRDefault="00404A35" w:rsidP="00404A35">
      <w:pPr>
        <w:jc w:val="both"/>
      </w:pPr>
      <w:r>
        <w:t xml:space="preserve"> 5. Komisja przy ocenie przydatności składników rzeczowych majątku do dalszego użytkowania może występować z wnioskiem powołanie rzeczoznawcy. W pracach komisji mogą uczestniczyć również inne osoby, które będą stanowić dodatkowe wsparcie w zakresie oceny stopnia zużycia składnika mienia lub innych prac komisji. </w:t>
      </w:r>
    </w:p>
    <w:p w14:paraId="7A901119" w14:textId="77777777" w:rsidR="008E5C3E" w:rsidRDefault="00404A35" w:rsidP="00404A35">
      <w:pPr>
        <w:jc w:val="both"/>
      </w:pPr>
      <w:r>
        <w:t>6. Komisja likwidacyjna dokonuje oceny przydatności składników rzeczowych majątku ruchomego na podstawie wniosków złożonych do kierownika jednostki.</w:t>
      </w:r>
    </w:p>
    <w:p w14:paraId="03ECEE63" w14:textId="77777777" w:rsidR="008E5C3E" w:rsidRDefault="00404A35" w:rsidP="00404A35">
      <w:pPr>
        <w:jc w:val="both"/>
      </w:pPr>
      <w:r>
        <w:t xml:space="preserve">7. Wniosek o dokonanie oceny rzeczowych składników majątkowych zgłaszanych jako zbędnych stanowi załącznik nr 1 do niniejszego Regulaminu. </w:t>
      </w:r>
    </w:p>
    <w:p w14:paraId="3381FAA5" w14:textId="77777777" w:rsidR="008E5C3E" w:rsidRDefault="00404A35" w:rsidP="00404A35">
      <w:pPr>
        <w:jc w:val="both"/>
      </w:pPr>
      <w:r>
        <w:t xml:space="preserve">8. Komisja, o której mowa w ust. 2 sporządza w dwóch jednobrzmiących egzemplarzach protokół z przeprowadzonej oceny składników rzeczowych majątku ruchomego, w którym przedstawia propozycje podziału ocenionych składników na zużyte lub zbędne wraz z propozycją sposobu zagospodarowania tych składników. </w:t>
      </w:r>
    </w:p>
    <w:p w14:paraId="1C796C01" w14:textId="77777777" w:rsidR="008E5C3E" w:rsidRDefault="00404A35" w:rsidP="00404A35">
      <w:pPr>
        <w:jc w:val="both"/>
      </w:pPr>
      <w:r>
        <w:lastRenderedPageBreak/>
        <w:t xml:space="preserve">9. Przed zagospodarowaniem składników rzeczowych majątku ruchomego ustala się wartość poszczególnych składników według ich wartości rynkowej. </w:t>
      </w:r>
    </w:p>
    <w:p w14:paraId="79311097" w14:textId="77777777" w:rsidR="00B62897" w:rsidRDefault="00404A35" w:rsidP="00404A35">
      <w:pPr>
        <w:jc w:val="both"/>
      </w:pPr>
      <w:r w:rsidRPr="008E5C3E">
        <w:rPr>
          <w:b/>
        </w:rPr>
        <w:t>§ 5.</w:t>
      </w:r>
      <w:r>
        <w:t xml:space="preserve"> Kierownik jednostki decyduje o zakwalifikowaniu składnika rzeczowego majątku do kategorii majątku ruchomego zbędnego lub zużytego oraz o sposobie jego dalszego zagospodarowania. </w:t>
      </w:r>
    </w:p>
    <w:p w14:paraId="6A5673D4" w14:textId="77777777" w:rsidR="00B62897" w:rsidRDefault="00404A35" w:rsidP="00404A35">
      <w:pPr>
        <w:jc w:val="both"/>
      </w:pPr>
      <w:r w:rsidRPr="00B62897">
        <w:rPr>
          <w:b/>
        </w:rPr>
        <w:t>§ 6.</w:t>
      </w:r>
      <w:r>
        <w:t xml:space="preserve"> 1. Zbędne lub zużyte składniki rzeczowe majątku ruchomego mogą być przedmiotem zagospodarowania, np.:</w:t>
      </w:r>
    </w:p>
    <w:p w14:paraId="11A67957" w14:textId="77777777" w:rsidR="00B62897" w:rsidRDefault="00404A35" w:rsidP="00404A35">
      <w:pPr>
        <w:jc w:val="both"/>
      </w:pPr>
      <w:r>
        <w:t xml:space="preserve"> 1) nieodpłatnego przekazania innej jednostce organizacyjnej</w:t>
      </w:r>
      <w:r w:rsidR="00B62897">
        <w:t xml:space="preserve"> Gminy Dubeninki</w:t>
      </w:r>
      <w:r>
        <w:t xml:space="preserve"> na ich pisemny wniosek, </w:t>
      </w:r>
    </w:p>
    <w:p w14:paraId="3A89B29B" w14:textId="77777777" w:rsidR="00B62897" w:rsidRDefault="00404A35" w:rsidP="00404A35">
      <w:pPr>
        <w:jc w:val="both"/>
      </w:pPr>
      <w:r>
        <w:t xml:space="preserve">2) oddania w najem lub dzierżawę, </w:t>
      </w:r>
    </w:p>
    <w:p w14:paraId="4F95C065" w14:textId="77777777" w:rsidR="00B62897" w:rsidRDefault="00404A35" w:rsidP="00404A35">
      <w:pPr>
        <w:jc w:val="both"/>
      </w:pPr>
      <w:r>
        <w:t xml:space="preserve">3) sprzedaży, </w:t>
      </w:r>
    </w:p>
    <w:p w14:paraId="3F02C599" w14:textId="77777777" w:rsidR="00B62897" w:rsidRDefault="00404A35" w:rsidP="00404A35">
      <w:pPr>
        <w:jc w:val="both"/>
      </w:pPr>
      <w:r>
        <w:t>4) sprzedaży za pośrednictwem serwisów internetowych,</w:t>
      </w:r>
    </w:p>
    <w:p w14:paraId="68634F6D" w14:textId="77777777" w:rsidR="00B62897" w:rsidRDefault="00404A35" w:rsidP="00404A35">
      <w:pPr>
        <w:jc w:val="both"/>
      </w:pPr>
      <w:r>
        <w:t xml:space="preserve"> 5) darowizny, </w:t>
      </w:r>
    </w:p>
    <w:p w14:paraId="44EB086D" w14:textId="77777777" w:rsidR="00B62897" w:rsidRDefault="00404A35" w:rsidP="00404A35">
      <w:pPr>
        <w:jc w:val="both"/>
      </w:pPr>
      <w:r>
        <w:t>6) przekazania nieodpłatnie organizacjom pozarządowym działających na te</w:t>
      </w:r>
      <w:r w:rsidR="00B62897">
        <w:t>renie Gminy Dubeninki</w:t>
      </w:r>
      <w:r>
        <w:t xml:space="preserve"> na ich pisemny wniosek. </w:t>
      </w:r>
    </w:p>
    <w:p w14:paraId="07AF12CB" w14:textId="77777777" w:rsidR="00B62897" w:rsidRDefault="00404A35" w:rsidP="00404A35">
      <w:pPr>
        <w:jc w:val="both"/>
      </w:pPr>
      <w:r>
        <w:t xml:space="preserve">2. Zbędne lub zużyte składniki rzeczowe majątku ruchomego, niezagospodarowane w sposób, o którym mowa w ust. 1, mogą być fizycznie zlikwidowane. </w:t>
      </w:r>
    </w:p>
    <w:p w14:paraId="6270BD60" w14:textId="77777777" w:rsidR="00B62897" w:rsidRDefault="00404A35" w:rsidP="00404A35">
      <w:pPr>
        <w:jc w:val="both"/>
      </w:pPr>
      <w:r>
        <w:t xml:space="preserve">3. Komisja likwidacyjna po otrzymaniu decyzji kierownika jednostki o sposobie zagospodarowania składnika rzeczowego majątku ruchomego, przekazuje protokół, o którym mowa w § 4 ust. 8 wraz z ww. decyzją, kierownikowi referatu jednostki lub pracownikowi zatrudnionemu na samodzielnym stanowisku pracy, któremu mienie zostało powierzone, w celu przeprowadzenia dalszego postępowania. </w:t>
      </w:r>
    </w:p>
    <w:p w14:paraId="1A1DFE98" w14:textId="77777777" w:rsidR="00B62897" w:rsidRPr="00B62897" w:rsidRDefault="00404A35" w:rsidP="00B62897">
      <w:pPr>
        <w:jc w:val="center"/>
        <w:rPr>
          <w:b/>
        </w:rPr>
      </w:pPr>
      <w:r w:rsidRPr="00B62897">
        <w:rPr>
          <w:b/>
        </w:rPr>
        <w:t>Rozdział 3.</w:t>
      </w:r>
    </w:p>
    <w:p w14:paraId="0BBCC438" w14:textId="77777777" w:rsidR="00B62897" w:rsidRPr="00B62897" w:rsidRDefault="00404A35" w:rsidP="00AD03CE">
      <w:pPr>
        <w:jc w:val="center"/>
        <w:rPr>
          <w:b/>
        </w:rPr>
      </w:pPr>
      <w:r w:rsidRPr="00B62897">
        <w:rPr>
          <w:b/>
        </w:rPr>
        <w:t>Zasady przekazywania darowizny, sprzedaży, dzierżawy oraz najmu zbędnych lub zużytych składników rzeczowych majątku ruchomego.</w:t>
      </w:r>
    </w:p>
    <w:p w14:paraId="63C05841" w14:textId="77777777" w:rsidR="00AD03CE" w:rsidRDefault="00404A35" w:rsidP="00AD03CE">
      <w:pPr>
        <w:spacing w:before="240" w:after="0"/>
        <w:jc w:val="both"/>
      </w:pPr>
      <w:r w:rsidRPr="00B62897">
        <w:rPr>
          <w:b/>
        </w:rPr>
        <w:t>§ 7.</w:t>
      </w:r>
      <w:r>
        <w:t xml:space="preserve"> 1. Kierownicy jednostek organizacyjnych w przypadku składników majątku o wartości rynkowej 10 000 zł</w:t>
      </w:r>
      <w:r w:rsidR="009444EE">
        <w:t xml:space="preserve">. </w:t>
      </w:r>
      <w:r>
        <w:t xml:space="preserve"> uzyskują zgodę kierownika jednostki na przeprowadzenie postępowania, o którym mowa w § 6. </w:t>
      </w:r>
    </w:p>
    <w:p w14:paraId="6506B37E" w14:textId="77777777" w:rsidR="00AD03CE" w:rsidRDefault="00404A35" w:rsidP="00AD03CE">
      <w:pPr>
        <w:spacing w:before="240" w:after="0"/>
        <w:jc w:val="both"/>
      </w:pPr>
      <w:r>
        <w:t>2. Sprzedaż składników majątku ruchomego następuje w trybie przetargu lub aukcji określonych w art. 701 do 705 kodeksu cywilnego lub w trybie negocjacji określon</w:t>
      </w:r>
      <w:r w:rsidR="00AD03CE">
        <w:t xml:space="preserve">ym w art. 72 kodeksu cywilnego. </w:t>
      </w:r>
    </w:p>
    <w:p w14:paraId="4D20C89B" w14:textId="77777777" w:rsidR="00AD03CE" w:rsidRDefault="00404A35" w:rsidP="00AD03CE">
      <w:pPr>
        <w:spacing w:before="240" w:after="0"/>
        <w:jc w:val="both"/>
      </w:pPr>
      <w:r>
        <w:t xml:space="preserve"> 3. Kierownik jednostki może podjąć decyzję o sprzedaży składnika rzeczowego majątku ruchomego z pominięciem trybu przetargu publicznego lub aukcji w przypadku</w:t>
      </w:r>
      <w:r w:rsidR="009444EE">
        <w:t>,</w:t>
      </w:r>
      <w:r>
        <w:t xml:space="preserve"> gdy wartość rynkowa sprzedawanego majątku ruchomego nie przekracza 10 000 zł. </w:t>
      </w:r>
    </w:p>
    <w:p w14:paraId="7DBCC85C" w14:textId="77777777" w:rsidR="00AD03CE" w:rsidRDefault="00404A35" w:rsidP="00AD03CE">
      <w:pPr>
        <w:spacing w:before="240" w:after="0"/>
        <w:jc w:val="both"/>
      </w:pPr>
      <w:r>
        <w:t xml:space="preserve">4. Czynności, o których mowa w ust. 2 przeprowadza komisja powołana przez kierownika jednostki. </w:t>
      </w:r>
    </w:p>
    <w:p w14:paraId="4E5F5A65" w14:textId="342EE19C" w:rsidR="00AD03CE" w:rsidRDefault="00404A35" w:rsidP="00AD03CE">
      <w:pPr>
        <w:spacing w:before="240" w:after="0"/>
        <w:jc w:val="both"/>
      </w:pPr>
      <w:r>
        <w:t xml:space="preserve">5. Ogłoszenie o sprzedaży zamieszcza się w Biuletynie Informacji Publicznej na stronie internetowej </w:t>
      </w:r>
      <w:r w:rsidR="00A838FB">
        <w:t>gminy</w:t>
      </w:r>
      <w:r w:rsidR="00AD03CE">
        <w:t xml:space="preserve"> www.bip.dubeninki.pl</w:t>
      </w:r>
      <w:r>
        <w:t xml:space="preserve"> lub w inny zwyczajowo przyjęty sposób. </w:t>
      </w:r>
    </w:p>
    <w:p w14:paraId="3B1BC0F7" w14:textId="77777777" w:rsidR="00AD03CE" w:rsidRDefault="00404A35" w:rsidP="00AD03CE">
      <w:pPr>
        <w:spacing w:before="240" w:after="0"/>
        <w:jc w:val="both"/>
      </w:pPr>
      <w:r>
        <w:t xml:space="preserve">6. Obsługę administracyjną komisji przetargowej zapewnia pracownik wyznaczony przez kierownika referatu jednostki występującego o likwidację mienia ruchomego. </w:t>
      </w:r>
    </w:p>
    <w:p w14:paraId="32C68944" w14:textId="77777777" w:rsidR="00AD03CE" w:rsidRDefault="00404A35" w:rsidP="00AD03CE">
      <w:pPr>
        <w:spacing w:before="240" w:after="0"/>
        <w:jc w:val="both"/>
      </w:pPr>
      <w:r w:rsidRPr="00AD03CE">
        <w:rPr>
          <w:b/>
        </w:rPr>
        <w:t>§ 8</w:t>
      </w:r>
      <w:r>
        <w:t xml:space="preserve">. 1 Cenę wywoławczą składnika rzeczowego majątku ruchomego w przetargu publicznym ustala się w wysokości odpowiadającej wartości rynkowej. </w:t>
      </w:r>
    </w:p>
    <w:p w14:paraId="058CBEC3" w14:textId="77777777" w:rsidR="00AD03CE" w:rsidRDefault="00404A35" w:rsidP="00AD03CE">
      <w:pPr>
        <w:spacing w:before="240" w:after="0"/>
        <w:jc w:val="both"/>
      </w:pPr>
      <w:r>
        <w:t xml:space="preserve">2. Jeżeli pierwszy przetarg publiczny nie zostanie zakończony zawarciem umowy sprzedaży, komisja przetargowa ogłasza drugi przetarg publiczny. </w:t>
      </w:r>
    </w:p>
    <w:p w14:paraId="037EF624" w14:textId="77777777" w:rsidR="00AD03CE" w:rsidRDefault="00404A35" w:rsidP="00AD03CE">
      <w:pPr>
        <w:spacing w:before="240" w:after="0"/>
        <w:jc w:val="both"/>
      </w:pPr>
      <w:r>
        <w:t xml:space="preserve">3. Cena wywoławcza w drugim przetargu publicznym może zostać obniżona, jednak nie więcej niż o połowę ceny wywoławczej z pierwszego przetargu publicznego. </w:t>
      </w:r>
    </w:p>
    <w:p w14:paraId="38B57881" w14:textId="77777777" w:rsidR="00AD03CE" w:rsidRPr="00AD03CE" w:rsidRDefault="00404A35" w:rsidP="00AD03CE">
      <w:pPr>
        <w:spacing w:before="240" w:after="0"/>
        <w:jc w:val="center"/>
        <w:rPr>
          <w:b/>
        </w:rPr>
      </w:pPr>
      <w:r w:rsidRPr="00AD03CE">
        <w:rPr>
          <w:b/>
        </w:rPr>
        <w:t>Rozdział 4.</w:t>
      </w:r>
    </w:p>
    <w:p w14:paraId="24DCB3E6" w14:textId="77777777" w:rsidR="00AD03CE" w:rsidRPr="00AD03CE" w:rsidRDefault="00404A35" w:rsidP="00AD03CE">
      <w:pPr>
        <w:spacing w:before="240" w:after="0"/>
        <w:jc w:val="center"/>
        <w:rPr>
          <w:b/>
        </w:rPr>
      </w:pPr>
      <w:r w:rsidRPr="00AD03CE">
        <w:rPr>
          <w:b/>
        </w:rPr>
        <w:t>Nieodpłatne przekazywanie i darowizna zbędnych lub zużytych składników rzeczowych majątku ruchomego</w:t>
      </w:r>
    </w:p>
    <w:p w14:paraId="41EE3986" w14:textId="77777777" w:rsidR="00AD03CE" w:rsidRDefault="00404A35" w:rsidP="00AD03CE">
      <w:pPr>
        <w:spacing w:before="240" w:after="0"/>
        <w:jc w:val="both"/>
      </w:pPr>
      <w:r w:rsidRPr="00AD03CE">
        <w:rPr>
          <w:b/>
        </w:rPr>
        <w:t>§ 9.</w:t>
      </w:r>
      <w:r>
        <w:t xml:space="preserve"> 1. Jednostka może nieodpłatnie przekazać jednostce</w:t>
      </w:r>
      <w:r w:rsidR="00AD03CE">
        <w:t xml:space="preserve"> organizacyjnej Gminy Dubeninki</w:t>
      </w:r>
      <w:r>
        <w:t xml:space="preserve"> zbędne lub zużyte składniki majątku ruchomego na czas oznaczony, nieoznaczony albo bez zastrzeżenia obowiązku zwrotu z przeznaczeniem na realizację zadań publicznych. </w:t>
      </w:r>
    </w:p>
    <w:p w14:paraId="6B21A1A5" w14:textId="77777777" w:rsidR="00AD03CE" w:rsidRDefault="00404A35" w:rsidP="00AD03CE">
      <w:pPr>
        <w:spacing w:before="240" w:after="0"/>
        <w:jc w:val="both"/>
      </w:pPr>
      <w:r>
        <w:t xml:space="preserve">2. Nieodpłatne przekazanie następuje na pisemny wniosek zainteresowanego podmiotu złożony do kierownika jednostki. </w:t>
      </w:r>
    </w:p>
    <w:p w14:paraId="04431A3A" w14:textId="77777777" w:rsidR="00AD03CE" w:rsidRDefault="00404A35" w:rsidP="00AD03CE">
      <w:pPr>
        <w:spacing w:before="240" w:after="0"/>
        <w:jc w:val="both"/>
      </w:pPr>
      <w:r>
        <w:t xml:space="preserve">3. Wniosek powinien zawierać w szczególności: </w:t>
      </w:r>
    </w:p>
    <w:p w14:paraId="1D51CA1C" w14:textId="77777777" w:rsidR="00AD03CE" w:rsidRDefault="00404A35" w:rsidP="00AD03CE">
      <w:pPr>
        <w:spacing w:before="240" w:after="0"/>
        <w:jc w:val="both"/>
      </w:pPr>
      <w:r>
        <w:t xml:space="preserve">1) nazwę, siedzibę i adres podmiotu występującego o nieodpłatne przekazanie składnika rzeczowego majątku ruchomego; </w:t>
      </w:r>
    </w:p>
    <w:p w14:paraId="65C35FFF" w14:textId="77777777" w:rsidR="00AD03CE" w:rsidRDefault="00404A35" w:rsidP="00AD03CE">
      <w:pPr>
        <w:spacing w:before="240" w:after="0"/>
        <w:jc w:val="both"/>
      </w:pPr>
      <w:r>
        <w:t xml:space="preserve">2) wskazanie składnika rzeczowego majątku ruchomego, którego wniosek dotyczy. </w:t>
      </w:r>
    </w:p>
    <w:p w14:paraId="1346B2F3" w14:textId="77777777" w:rsidR="00AD03CE" w:rsidRDefault="00404A35" w:rsidP="00AD03CE">
      <w:pPr>
        <w:spacing w:before="240" w:after="0"/>
        <w:jc w:val="both"/>
      </w:pPr>
      <w:r>
        <w:t xml:space="preserve">4. Wniosek jest rozpatrywany w terminie 14 dni od daty jego wpływu. </w:t>
      </w:r>
    </w:p>
    <w:p w14:paraId="1A4BCAAE" w14:textId="77777777" w:rsidR="00AD03CE" w:rsidRDefault="00404A35" w:rsidP="00AD03CE">
      <w:pPr>
        <w:spacing w:before="240" w:after="0"/>
        <w:jc w:val="both"/>
      </w:pPr>
      <w:r>
        <w:t xml:space="preserve">5. Nieodpłatnego przekazania dokonuje się na podstawie protokołu zdawczo - odbiorczego, zawierającego w szczególności: </w:t>
      </w:r>
    </w:p>
    <w:p w14:paraId="68AB23BD" w14:textId="77777777" w:rsidR="00AD03CE" w:rsidRDefault="00404A35" w:rsidP="00AD03CE">
      <w:pPr>
        <w:spacing w:before="240" w:after="0"/>
        <w:jc w:val="both"/>
      </w:pPr>
      <w:r>
        <w:t xml:space="preserve">1) oznaczenie stron; </w:t>
      </w:r>
    </w:p>
    <w:p w14:paraId="08870226" w14:textId="77777777" w:rsidR="00AD03CE" w:rsidRDefault="00404A35" w:rsidP="00AD03CE">
      <w:pPr>
        <w:spacing w:before="240" w:after="0"/>
        <w:jc w:val="both"/>
      </w:pPr>
      <w:r>
        <w:t xml:space="preserve">2) nazwę, rodzaj i cechy identyfikujące składnik rzeczowy majątku ruchomego; </w:t>
      </w:r>
    </w:p>
    <w:p w14:paraId="3E6A2247" w14:textId="77777777" w:rsidR="00AD03CE" w:rsidRDefault="00404A35" w:rsidP="00AD03CE">
      <w:pPr>
        <w:spacing w:before="240" w:after="0"/>
        <w:jc w:val="both"/>
      </w:pPr>
      <w:r>
        <w:t xml:space="preserve">3) ilość składników rzeczowych majątku ruchomego oraz ich wartość; </w:t>
      </w:r>
    </w:p>
    <w:p w14:paraId="08B1D9A9" w14:textId="77777777" w:rsidR="00AD03CE" w:rsidRDefault="00404A35" w:rsidP="00AD03CE">
      <w:pPr>
        <w:spacing w:before="240" w:after="0"/>
        <w:jc w:val="both"/>
      </w:pPr>
      <w:r>
        <w:t xml:space="preserve">4) niezbędne informacje o stanie techniczno-użytkowym składnika rzeczowego majątku ruchomego; 5) okres, w którym składnik rzeczowy majątku ruchomego będzie używany przez jednostkę korzystającą; </w:t>
      </w:r>
    </w:p>
    <w:p w14:paraId="29F7D009" w14:textId="77777777" w:rsidR="00AD03CE" w:rsidRDefault="00404A35" w:rsidP="00AD03CE">
      <w:pPr>
        <w:spacing w:before="240" w:after="0"/>
        <w:jc w:val="both"/>
      </w:pPr>
      <w:r>
        <w:t xml:space="preserve">6) miejsce i termin odbioru składnika rzeczowego majątku ruchomego; </w:t>
      </w:r>
    </w:p>
    <w:p w14:paraId="22F4A01F" w14:textId="77777777" w:rsidR="00AD03CE" w:rsidRDefault="00404A35" w:rsidP="00AD03CE">
      <w:pPr>
        <w:spacing w:before="240" w:after="0"/>
        <w:jc w:val="both"/>
      </w:pPr>
      <w:r>
        <w:t xml:space="preserve">7) podpisy z podaniem imienia i nazwiska oraz stanowiska osób upoważnionych do podpisania protokołu. </w:t>
      </w:r>
    </w:p>
    <w:p w14:paraId="1DAF773E" w14:textId="77777777" w:rsidR="00AD03CE" w:rsidRDefault="00404A35" w:rsidP="00AD03CE">
      <w:pPr>
        <w:spacing w:before="240" w:after="0"/>
        <w:jc w:val="both"/>
      </w:pPr>
      <w:r w:rsidRPr="00AD03CE">
        <w:rPr>
          <w:b/>
        </w:rPr>
        <w:t>§ 10.</w:t>
      </w:r>
      <w:r>
        <w:t xml:space="preserve"> 1. Jednostka może dokonać darowizny lub przekazania składnika rzeczowego majątku ruchomego na rzecz instytucji kultury, jednostek organizacyjnych, organizacji pozarządowych i innych podmiotów o których mowa w art. 3 ust. 2 i 3 ustawy z dnia 24 kwietnia 2003 r. o działalności pożytku publicznego i o wolontariacie, z przeznaczeniem na realizację ich celów statutowych. </w:t>
      </w:r>
    </w:p>
    <w:p w14:paraId="6F7E3EEA" w14:textId="77777777" w:rsidR="00AD03CE" w:rsidRDefault="00404A35" w:rsidP="00AD03CE">
      <w:pPr>
        <w:spacing w:before="240" w:after="0"/>
        <w:jc w:val="both"/>
      </w:pPr>
      <w:r>
        <w:t xml:space="preserve">2. Darowizny dokonuje się na pisemny wniosek zainteresowanego podmiotu. </w:t>
      </w:r>
    </w:p>
    <w:p w14:paraId="59409C74" w14:textId="77777777" w:rsidR="00AD03CE" w:rsidRDefault="00404A35" w:rsidP="00AD03CE">
      <w:pPr>
        <w:spacing w:before="240" w:after="0"/>
        <w:jc w:val="both"/>
      </w:pPr>
      <w:r>
        <w:t xml:space="preserve">3. Wniosek powinien zawierać w szczególności: </w:t>
      </w:r>
    </w:p>
    <w:p w14:paraId="1EBEFB50" w14:textId="77777777" w:rsidR="00AD03CE" w:rsidRDefault="00404A35" w:rsidP="00AD03CE">
      <w:pPr>
        <w:spacing w:before="240" w:after="0"/>
        <w:jc w:val="both"/>
      </w:pPr>
      <w:r>
        <w:t xml:space="preserve">1) nazwę, siedzibę i adres zainteresowanego podmiotu; </w:t>
      </w:r>
    </w:p>
    <w:p w14:paraId="1FBBF87E" w14:textId="77777777" w:rsidR="00AD03CE" w:rsidRDefault="00404A35" w:rsidP="00AD03CE">
      <w:pPr>
        <w:spacing w:before="240" w:after="0"/>
        <w:jc w:val="both"/>
      </w:pPr>
      <w:r>
        <w:t xml:space="preserve">2) wskazanie składnika rzeczowego majątku ruchomego, którego wniosek dotyczy; </w:t>
      </w:r>
    </w:p>
    <w:p w14:paraId="0938B7BE" w14:textId="77777777" w:rsidR="00AD03CE" w:rsidRDefault="00404A35" w:rsidP="00AD03CE">
      <w:pPr>
        <w:spacing w:before="240" w:after="0"/>
        <w:jc w:val="both"/>
      </w:pPr>
      <w:r>
        <w:t xml:space="preserve">3) oświadczenie zainteresowanego podmiotu, że składnik rzeczowy majątku ruchomego zostanie odebrany w terminie i miejscu wskazanym w protokole zdawczo-odbiorczym; </w:t>
      </w:r>
    </w:p>
    <w:p w14:paraId="5FEDAFD1" w14:textId="77777777" w:rsidR="00AD03CE" w:rsidRDefault="00404A35" w:rsidP="00AD03CE">
      <w:pPr>
        <w:spacing w:before="240" w:after="0"/>
        <w:jc w:val="both"/>
      </w:pPr>
      <w:r>
        <w:t xml:space="preserve">4) zobowiązanie zainteresowanego podmiotu do pokrycia kosztów związanych z darowizną; </w:t>
      </w:r>
    </w:p>
    <w:p w14:paraId="3C7EBCD1" w14:textId="77777777" w:rsidR="00AD03CE" w:rsidRDefault="00404A35" w:rsidP="00AD03CE">
      <w:pPr>
        <w:spacing w:before="240" w:after="0"/>
        <w:jc w:val="both"/>
      </w:pPr>
      <w:r>
        <w:t>5) uzasadnienie, w tym uzasadnienie potrzeb zainteresowanego podmiotu.</w:t>
      </w:r>
    </w:p>
    <w:p w14:paraId="651E7A3C" w14:textId="77777777" w:rsidR="00AD03CE" w:rsidRDefault="00404A35" w:rsidP="00AD03CE">
      <w:pPr>
        <w:spacing w:before="240" w:after="0"/>
        <w:jc w:val="both"/>
      </w:pPr>
      <w:r>
        <w:t xml:space="preserve"> 4. Do wniosku załącza się statut zainteresowanego podmiotu. </w:t>
      </w:r>
    </w:p>
    <w:p w14:paraId="5D44479B" w14:textId="77777777" w:rsidR="00AD03CE" w:rsidRPr="00AD03CE" w:rsidRDefault="00404A35" w:rsidP="00AD03CE">
      <w:pPr>
        <w:spacing w:before="240" w:after="0"/>
        <w:jc w:val="center"/>
        <w:rPr>
          <w:b/>
        </w:rPr>
      </w:pPr>
      <w:r w:rsidRPr="00AD03CE">
        <w:rPr>
          <w:b/>
        </w:rPr>
        <w:t>Rozdział 5.</w:t>
      </w:r>
    </w:p>
    <w:p w14:paraId="1F7BF029" w14:textId="77777777" w:rsidR="00AD03CE" w:rsidRPr="00AD03CE" w:rsidRDefault="00404A35" w:rsidP="00AD03CE">
      <w:pPr>
        <w:spacing w:before="240" w:after="0"/>
        <w:jc w:val="center"/>
        <w:rPr>
          <w:b/>
        </w:rPr>
      </w:pPr>
      <w:r w:rsidRPr="00AD03CE">
        <w:rPr>
          <w:b/>
        </w:rPr>
        <w:t>Likwidacja zbędnych lub zużytych składników rzeczowych majątku ruchomego</w:t>
      </w:r>
    </w:p>
    <w:p w14:paraId="70B9091E" w14:textId="77777777" w:rsidR="00AD03CE" w:rsidRDefault="00404A35" w:rsidP="00AD03CE">
      <w:pPr>
        <w:spacing w:before="240" w:after="0"/>
        <w:jc w:val="both"/>
      </w:pPr>
      <w:r w:rsidRPr="00AD03CE">
        <w:rPr>
          <w:b/>
        </w:rPr>
        <w:t>§ 11.</w:t>
      </w:r>
      <w:r>
        <w:t xml:space="preserve"> 1. Po stwierdzeniu, że składniki rzeczowe nie nadają się do dalszego użytkowania, rozpoczyna się tryb fizycznej kasacji. </w:t>
      </w:r>
    </w:p>
    <w:p w14:paraId="059FB4E5" w14:textId="77777777" w:rsidR="00AD03CE" w:rsidRDefault="00404A35" w:rsidP="00AD03CE">
      <w:pPr>
        <w:spacing w:before="240" w:after="0"/>
        <w:jc w:val="both"/>
      </w:pPr>
      <w:r>
        <w:t xml:space="preserve">2. Czynności mających na celu zniszczenie dokonuje kierownik referatu jednostki lub pracownik zatrudniony na samodzielnym stanowisku pracy, któremu mienie zostało powierzone przy obecności komisji likwidacyjnej o której mowa w § 4 ust. 2. </w:t>
      </w:r>
    </w:p>
    <w:p w14:paraId="5AEB655E" w14:textId="77777777" w:rsidR="00AD03CE" w:rsidRDefault="00404A35" w:rsidP="00AD03CE">
      <w:pPr>
        <w:spacing w:before="240" w:after="0"/>
        <w:jc w:val="both"/>
      </w:pPr>
      <w:r>
        <w:t xml:space="preserve">3. Wnioskodawca zobowiązany jest do przygotowania składników rzeczowych majątku ruchomego zakwalifikowanych do fizycznej kasacji w łatwo dostępnym do odbioru miejscu. </w:t>
      </w:r>
    </w:p>
    <w:p w14:paraId="139CBF7C" w14:textId="77777777" w:rsidR="00AD03CE" w:rsidRDefault="00404A35" w:rsidP="00AD03CE">
      <w:pPr>
        <w:spacing w:before="240" w:after="0"/>
        <w:jc w:val="both"/>
      </w:pPr>
      <w:r>
        <w:t xml:space="preserve">4. Likwidacji zbędnych lub zużytych składników rzeczowych majątku ruchomego stanowiących odpady dokonuje się zgodnie z przepisami ustawy z dnia 14 grudnia 2012 r. o odpadach, w szczególności z uwzględnieniem hierarchii sposobów postępowania z odpadami, o której mowa w art. 17 – 19 tej ustawy. </w:t>
      </w:r>
    </w:p>
    <w:p w14:paraId="7F6AC6F1" w14:textId="77777777" w:rsidR="00AD03CE" w:rsidRDefault="00404A35" w:rsidP="00AD03CE">
      <w:pPr>
        <w:spacing w:before="240" w:after="0"/>
        <w:jc w:val="both"/>
      </w:pPr>
      <w:r>
        <w:t xml:space="preserve">5. Zbędne lub zużyte składniki rzeczowe majątku ruchomego mogą być zlikwidowane poprzez sprzedaż na surowce wtórne. </w:t>
      </w:r>
    </w:p>
    <w:p w14:paraId="3E5F1605" w14:textId="77777777" w:rsidR="00AD03CE" w:rsidRDefault="00404A35" w:rsidP="00AD03CE">
      <w:pPr>
        <w:spacing w:before="240" w:after="0"/>
        <w:jc w:val="both"/>
      </w:pPr>
      <w:r>
        <w:t xml:space="preserve">6. Z czynności zniszczenia sporządza się protokół zawierający: </w:t>
      </w:r>
    </w:p>
    <w:p w14:paraId="60DC8B11" w14:textId="77777777" w:rsidR="00AD03CE" w:rsidRDefault="00404A35" w:rsidP="00AD03CE">
      <w:pPr>
        <w:spacing w:before="240" w:after="0"/>
        <w:jc w:val="both"/>
      </w:pPr>
      <w:r>
        <w:t xml:space="preserve">1) datę zniszczenia; </w:t>
      </w:r>
    </w:p>
    <w:p w14:paraId="07CFEF6F" w14:textId="77777777" w:rsidR="003C67F8" w:rsidRDefault="00404A35" w:rsidP="00AD03CE">
      <w:pPr>
        <w:spacing w:before="240" w:after="0"/>
        <w:jc w:val="both"/>
      </w:pPr>
      <w:r>
        <w:t xml:space="preserve">2) nazwę, rodzaj, cechy identyfikujące oraz wartość składnika rzeczowego majątku ruchomego; </w:t>
      </w:r>
    </w:p>
    <w:p w14:paraId="4F212A26" w14:textId="77777777" w:rsidR="003C67F8" w:rsidRDefault="00404A35" w:rsidP="00AD03CE">
      <w:pPr>
        <w:spacing w:before="240" w:after="0"/>
        <w:jc w:val="both"/>
      </w:pPr>
      <w:r>
        <w:t xml:space="preserve">3) przyczynę zniszczenia; </w:t>
      </w:r>
    </w:p>
    <w:p w14:paraId="465ACFD1" w14:textId="77777777" w:rsidR="003C67F8" w:rsidRDefault="00404A35" w:rsidP="00AD03CE">
      <w:pPr>
        <w:spacing w:before="240" w:after="0"/>
        <w:jc w:val="both"/>
      </w:pPr>
      <w:r>
        <w:t xml:space="preserve">4) imiona i nazwiska, podpisy członków komisji likwidacyjnej oraz pozostałych pracowników biorących udział w likwidacji składników rzeczowych. </w:t>
      </w:r>
    </w:p>
    <w:p w14:paraId="24E360DD" w14:textId="77777777" w:rsidR="003C67F8" w:rsidRDefault="00404A35" w:rsidP="00AD03CE">
      <w:pPr>
        <w:spacing w:before="240" w:after="0"/>
        <w:jc w:val="both"/>
      </w:pPr>
      <w:r>
        <w:t xml:space="preserve">7. Do protokołu dołącza się dokumenty potwierdzające kasację składników rzeczowych majątku ruchomego. </w:t>
      </w:r>
    </w:p>
    <w:p w14:paraId="4207D341" w14:textId="77777777" w:rsidR="003C67F8" w:rsidRDefault="00404A35" w:rsidP="00AD03CE">
      <w:pPr>
        <w:spacing w:before="240" w:after="0"/>
        <w:jc w:val="both"/>
      </w:pPr>
      <w:r>
        <w:t xml:space="preserve">8. Protokół likwidacji podlega zatwierdzeniu przez kierownika jednostki. </w:t>
      </w:r>
    </w:p>
    <w:p w14:paraId="41403DB4" w14:textId="77777777" w:rsidR="00790593" w:rsidRDefault="00790593" w:rsidP="00AD03CE">
      <w:pPr>
        <w:spacing w:before="240" w:after="0"/>
        <w:jc w:val="both"/>
      </w:pPr>
    </w:p>
    <w:p w14:paraId="588BFB1B" w14:textId="77777777" w:rsidR="00790593" w:rsidRDefault="00790593" w:rsidP="00AD03CE">
      <w:pPr>
        <w:spacing w:before="240" w:after="0"/>
        <w:jc w:val="both"/>
      </w:pPr>
    </w:p>
    <w:p w14:paraId="0D2D170C" w14:textId="77777777" w:rsidR="00790593" w:rsidRDefault="00790593" w:rsidP="00AD03CE">
      <w:pPr>
        <w:spacing w:before="240" w:after="0"/>
        <w:jc w:val="both"/>
      </w:pPr>
    </w:p>
    <w:p w14:paraId="15D9F1D7" w14:textId="77777777" w:rsidR="00790593" w:rsidRDefault="00790593" w:rsidP="00AD03CE">
      <w:pPr>
        <w:spacing w:before="240" w:after="0"/>
        <w:jc w:val="both"/>
      </w:pPr>
    </w:p>
    <w:p w14:paraId="651F8DB6" w14:textId="77777777" w:rsidR="00790593" w:rsidRDefault="00790593" w:rsidP="00AD03CE">
      <w:pPr>
        <w:spacing w:before="240" w:after="0"/>
        <w:jc w:val="both"/>
      </w:pPr>
    </w:p>
    <w:p w14:paraId="068C5956" w14:textId="77777777" w:rsidR="00790593" w:rsidRDefault="00790593" w:rsidP="00AD03CE">
      <w:pPr>
        <w:spacing w:before="240" w:after="0"/>
        <w:jc w:val="both"/>
      </w:pPr>
    </w:p>
    <w:p w14:paraId="514BE007" w14:textId="77777777" w:rsidR="00790593" w:rsidRDefault="00790593" w:rsidP="00AD03CE">
      <w:pPr>
        <w:spacing w:before="240" w:after="0"/>
        <w:jc w:val="both"/>
      </w:pPr>
    </w:p>
    <w:p w14:paraId="66DE57B0" w14:textId="77777777" w:rsidR="00790593" w:rsidRDefault="00790593" w:rsidP="00AD03CE">
      <w:pPr>
        <w:spacing w:before="240" w:after="0"/>
        <w:jc w:val="both"/>
      </w:pPr>
    </w:p>
    <w:p w14:paraId="7AD6F165" w14:textId="77777777" w:rsidR="00790593" w:rsidRDefault="00790593" w:rsidP="00AD03CE">
      <w:pPr>
        <w:spacing w:before="240" w:after="0"/>
        <w:jc w:val="both"/>
      </w:pPr>
    </w:p>
    <w:p w14:paraId="22F7B690" w14:textId="77777777" w:rsidR="00790593" w:rsidRDefault="00790593" w:rsidP="00AD03CE">
      <w:pPr>
        <w:spacing w:before="240" w:after="0"/>
        <w:jc w:val="both"/>
      </w:pPr>
    </w:p>
    <w:p w14:paraId="14238A5B" w14:textId="77777777" w:rsidR="00790593" w:rsidRDefault="00790593" w:rsidP="00AD03CE">
      <w:pPr>
        <w:spacing w:before="240" w:after="0"/>
        <w:jc w:val="both"/>
      </w:pPr>
    </w:p>
    <w:p w14:paraId="327F88F2" w14:textId="77777777" w:rsidR="00790593" w:rsidRDefault="00790593" w:rsidP="00AD03CE">
      <w:pPr>
        <w:spacing w:before="240" w:after="0"/>
        <w:jc w:val="both"/>
      </w:pPr>
    </w:p>
    <w:p w14:paraId="61B5751E" w14:textId="77777777" w:rsidR="00790593" w:rsidRDefault="00790593" w:rsidP="00AD03CE">
      <w:pPr>
        <w:spacing w:before="240" w:after="0"/>
        <w:jc w:val="both"/>
      </w:pPr>
    </w:p>
    <w:p w14:paraId="095AEB80" w14:textId="77777777" w:rsidR="00790593" w:rsidRDefault="00790593" w:rsidP="00AD03CE">
      <w:pPr>
        <w:spacing w:before="240" w:after="0"/>
        <w:jc w:val="both"/>
      </w:pPr>
    </w:p>
    <w:p w14:paraId="00093AB0" w14:textId="77777777" w:rsidR="00790593" w:rsidRDefault="00790593" w:rsidP="00AD03CE">
      <w:pPr>
        <w:spacing w:before="240" w:after="0"/>
        <w:jc w:val="both"/>
      </w:pPr>
    </w:p>
    <w:p w14:paraId="7D1D135A" w14:textId="77777777" w:rsidR="00790593" w:rsidRDefault="00790593" w:rsidP="00AD03CE">
      <w:pPr>
        <w:spacing w:before="240" w:after="0"/>
        <w:jc w:val="both"/>
      </w:pPr>
    </w:p>
    <w:p w14:paraId="5F7C6459" w14:textId="77777777" w:rsidR="00790593" w:rsidRDefault="00790593" w:rsidP="00AD03CE">
      <w:pPr>
        <w:spacing w:before="240" w:after="0"/>
        <w:jc w:val="both"/>
      </w:pPr>
    </w:p>
    <w:p w14:paraId="42228D2A" w14:textId="77777777" w:rsidR="00790593" w:rsidRDefault="00790593" w:rsidP="00AD03CE">
      <w:pPr>
        <w:spacing w:before="240" w:after="0"/>
        <w:jc w:val="both"/>
      </w:pPr>
    </w:p>
    <w:p w14:paraId="428E4E23" w14:textId="77777777" w:rsidR="00790593" w:rsidRPr="00E6364A" w:rsidRDefault="00404A35" w:rsidP="00790593">
      <w:pPr>
        <w:spacing w:before="240" w:after="0"/>
        <w:jc w:val="right"/>
      </w:pPr>
      <w:r w:rsidRPr="00E6364A">
        <w:t>Załącznik do Regulaminu</w:t>
      </w:r>
    </w:p>
    <w:p w14:paraId="6858724C" w14:textId="77777777" w:rsidR="00790593" w:rsidRDefault="00790593" w:rsidP="00AD03CE">
      <w:pPr>
        <w:spacing w:before="240" w:after="0"/>
        <w:jc w:val="both"/>
      </w:pPr>
    </w:p>
    <w:p w14:paraId="2425C8CB" w14:textId="77777777" w:rsidR="00790593" w:rsidRDefault="00404A35" w:rsidP="00AD03CE">
      <w:pPr>
        <w:spacing w:before="240" w:after="0"/>
        <w:jc w:val="both"/>
      </w:pPr>
      <w:r>
        <w:t xml:space="preserve"> pieczęć nagłówkowa </w:t>
      </w:r>
    </w:p>
    <w:p w14:paraId="5894DEE6" w14:textId="77777777" w:rsidR="00790593" w:rsidRDefault="00790593" w:rsidP="00790593">
      <w:pPr>
        <w:spacing w:before="240" w:after="0"/>
        <w:jc w:val="center"/>
        <w:rPr>
          <w:b/>
        </w:rPr>
      </w:pPr>
    </w:p>
    <w:p w14:paraId="6237FE83" w14:textId="77777777" w:rsidR="00790593" w:rsidRPr="00790593" w:rsidRDefault="00404A35" w:rsidP="00790593">
      <w:pPr>
        <w:spacing w:before="240" w:after="0"/>
        <w:jc w:val="center"/>
        <w:rPr>
          <w:b/>
        </w:rPr>
      </w:pPr>
      <w:r w:rsidRPr="00790593">
        <w:rPr>
          <w:b/>
        </w:rPr>
        <w:t>WNIOSEK</w:t>
      </w:r>
    </w:p>
    <w:p w14:paraId="192BC314" w14:textId="77777777" w:rsidR="00790593" w:rsidRDefault="00404A35" w:rsidP="00790593">
      <w:pPr>
        <w:spacing w:before="240" w:after="0"/>
        <w:jc w:val="center"/>
        <w:rPr>
          <w:b/>
        </w:rPr>
      </w:pPr>
      <w:r w:rsidRPr="00790593">
        <w:rPr>
          <w:b/>
        </w:rPr>
        <w:t xml:space="preserve">o dokonanie oceny rzeczowych składników majątkowych zgłaszanych jako zbędnych, </w:t>
      </w:r>
    </w:p>
    <w:p w14:paraId="3EE7A7CA" w14:textId="77777777" w:rsidR="00790593" w:rsidRPr="00790593" w:rsidRDefault="00404A35" w:rsidP="00790593">
      <w:pPr>
        <w:spacing w:before="240" w:after="0"/>
        <w:jc w:val="center"/>
        <w:rPr>
          <w:b/>
        </w:rPr>
      </w:pPr>
      <w:r w:rsidRPr="00790593">
        <w:rPr>
          <w:b/>
        </w:rPr>
        <w:t>użytkowanych w …………………………………………*</w:t>
      </w:r>
    </w:p>
    <w:p w14:paraId="581CBBD6" w14:textId="77777777" w:rsidR="00790593" w:rsidRDefault="00404A35" w:rsidP="00AD03CE">
      <w:pPr>
        <w:spacing w:before="240" w:after="0"/>
        <w:jc w:val="both"/>
      </w:pPr>
      <w:r>
        <w:t>Wnioskuję o dokonanie oceny przydatności niżej wyszczególnionych składników majątkowych:</w:t>
      </w:r>
    </w:p>
    <w:p w14:paraId="615ED735" w14:textId="77777777" w:rsidR="00790593" w:rsidRDefault="00790593" w:rsidP="00AD03CE">
      <w:pPr>
        <w:spacing w:before="240"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527"/>
        <w:gridCol w:w="1134"/>
        <w:gridCol w:w="2867"/>
      </w:tblGrid>
      <w:tr w:rsidR="00790593" w14:paraId="56B913BC" w14:textId="77777777" w:rsidTr="00790593">
        <w:tc>
          <w:tcPr>
            <w:tcW w:w="675" w:type="dxa"/>
          </w:tcPr>
          <w:p w14:paraId="0E72FDA0" w14:textId="77777777" w:rsidR="00790593" w:rsidRPr="00790593" w:rsidRDefault="00790593" w:rsidP="00AD03CE">
            <w:pPr>
              <w:spacing w:before="240"/>
              <w:jc w:val="both"/>
              <w:rPr>
                <w:b/>
              </w:rPr>
            </w:pPr>
            <w:r w:rsidRPr="00790593">
              <w:rPr>
                <w:b/>
              </w:rPr>
              <w:t>Lp.</w:t>
            </w:r>
          </w:p>
        </w:tc>
        <w:tc>
          <w:tcPr>
            <w:tcW w:w="3009" w:type="dxa"/>
          </w:tcPr>
          <w:p w14:paraId="6C788FC8" w14:textId="77777777" w:rsidR="00790593" w:rsidRPr="00790593" w:rsidRDefault="00790593" w:rsidP="00AD03CE">
            <w:pPr>
              <w:spacing w:before="240"/>
              <w:jc w:val="both"/>
              <w:rPr>
                <w:b/>
              </w:rPr>
            </w:pPr>
            <w:r w:rsidRPr="00790593">
              <w:rPr>
                <w:b/>
              </w:rPr>
              <w:t>Nazwa, rok nabycia, nr fabryczny itp. (opis składnika)</w:t>
            </w:r>
          </w:p>
        </w:tc>
        <w:tc>
          <w:tcPr>
            <w:tcW w:w="1527" w:type="dxa"/>
          </w:tcPr>
          <w:p w14:paraId="6830CF62" w14:textId="77777777" w:rsidR="00790593" w:rsidRPr="00790593" w:rsidRDefault="00790593" w:rsidP="00AD03CE">
            <w:pPr>
              <w:spacing w:before="240"/>
              <w:jc w:val="both"/>
              <w:rPr>
                <w:b/>
              </w:rPr>
            </w:pPr>
            <w:r w:rsidRPr="00790593">
              <w:rPr>
                <w:b/>
              </w:rPr>
              <w:t>Numer inwentarzowy</w:t>
            </w:r>
          </w:p>
        </w:tc>
        <w:tc>
          <w:tcPr>
            <w:tcW w:w="1134" w:type="dxa"/>
          </w:tcPr>
          <w:p w14:paraId="3390D9D0" w14:textId="77777777" w:rsidR="00790593" w:rsidRPr="00790593" w:rsidRDefault="00790593" w:rsidP="00AD03CE">
            <w:pPr>
              <w:spacing w:before="240"/>
              <w:jc w:val="both"/>
              <w:rPr>
                <w:b/>
              </w:rPr>
            </w:pPr>
            <w:r w:rsidRPr="00790593">
              <w:rPr>
                <w:b/>
              </w:rPr>
              <w:t>Wartość rynkowa</w:t>
            </w:r>
          </w:p>
        </w:tc>
        <w:tc>
          <w:tcPr>
            <w:tcW w:w="2867" w:type="dxa"/>
          </w:tcPr>
          <w:p w14:paraId="5700DA07" w14:textId="77777777" w:rsidR="00790593" w:rsidRPr="00790593" w:rsidRDefault="00790593" w:rsidP="00AD03CE">
            <w:pPr>
              <w:spacing w:before="240"/>
              <w:jc w:val="both"/>
              <w:rPr>
                <w:b/>
              </w:rPr>
            </w:pPr>
            <w:r w:rsidRPr="00790593">
              <w:rPr>
                <w:b/>
              </w:rPr>
              <w:t>Uzasadnienie powodu dokonania oceny</w:t>
            </w:r>
          </w:p>
        </w:tc>
      </w:tr>
      <w:tr w:rsidR="00790593" w14:paraId="58265405" w14:textId="77777777" w:rsidTr="00790593">
        <w:tc>
          <w:tcPr>
            <w:tcW w:w="675" w:type="dxa"/>
          </w:tcPr>
          <w:p w14:paraId="1537014B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3009" w:type="dxa"/>
          </w:tcPr>
          <w:p w14:paraId="7A396698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527" w:type="dxa"/>
          </w:tcPr>
          <w:p w14:paraId="0721D8F2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134" w:type="dxa"/>
          </w:tcPr>
          <w:p w14:paraId="388C7BFB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2867" w:type="dxa"/>
          </w:tcPr>
          <w:p w14:paraId="007D0B47" w14:textId="77777777" w:rsidR="00790593" w:rsidRDefault="00790593" w:rsidP="00AD03CE">
            <w:pPr>
              <w:spacing w:before="240"/>
              <w:jc w:val="both"/>
            </w:pPr>
          </w:p>
        </w:tc>
      </w:tr>
      <w:tr w:rsidR="00790593" w14:paraId="453A778C" w14:textId="77777777" w:rsidTr="00790593">
        <w:tc>
          <w:tcPr>
            <w:tcW w:w="675" w:type="dxa"/>
          </w:tcPr>
          <w:p w14:paraId="51722A9E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3009" w:type="dxa"/>
          </w:tcPr>
          <w:p w14:paraId="23D9DCCC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527" w:type="dxa"/>
          </w:tcPr>
          <w:p w14:paraId="77F83913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134" w:type="dxa"/>
          </w:tcPr>
          <w:p w14:paraId="08B28C3C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2867" w:type="dxa"/>
          </w:tcPr>
          <w:p w14:paraId="44BA96DD" w14:textId="77777777" w:rsidR="00790593" w:rsidRDefault="00790593" w:rsidP="00AD03CE">
            <w:pPr>
              <w:spacing w:before="240"/>
              <w:jc w:val="both"/>
            </w:pPr>
          </w:p>
        </w:tc>
      </w:tr>
      <w:tr w:rsidR="00790593" w14:paraId="6FB2941E" w14:textId="77777777" w:rsidTr="00790593">
        <w:tc>
          <w:tcPr>
            <w:tcW w:w="675" w:type="dxa"/>
          </w:tcPr>
          <w:p w14:paraId="6F0918D6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3009" w:type="dxa"/>
          </w:tcPr>
          <w:p w14:paraId="4B0AC7EC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527" w:type="dxa"/>
          </w:tcPr>
          <w:p w14:paraId="77A47E13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134" w:type="dxa"/>
          </w:tcPr>
          <w:p w14:paraId="7C859AD5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2867" w:type="dxa"/>
          </w:tcPr>
          <w:p w14:paraId="2C91C801" w14:textId="77777777" w:rsidR="00790593" w:rsidRDefault="00790593" w:rsidP="00AD03CE">
            <w:pPr>
              <w:spacing w:before="240"/>
              <w:jc w:val="both"/>
            </w:pPr>
          </w:p>
        </w:tc>
      </w:tr>
      <w:tr w:rsidR="00790593" w14:paraId="45A421D6" w14:textId="77777777" w:rsidTr="00790593">
        <w:tc>
          <w:tcPr>
            <w:tcW w:w="675" w:type="dxa"/>
          </w:tcPr>
          <w:p w14:paraId="30E94739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3009" w:type="dxa"/>
          </w:tcPr>
          <w:p w14:paraId="005E2729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527" w:type="dxa"/>
          </w:tcPr>
          <w:p w14:paraId="3710EE04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134" w:type="dxa"/>
          </w:tcPr>
          <w:p w14:paraId="1F87EA0C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2867" w:type="dxa"/>
          </w:tcPr>
          <w:p w14:paraId="3C2A8103" w14:textId="77777777" w:rsidR="00790593" w:rsidRDefault="00790593" w:rsidP="00AD03CE">
            <w:pPr>
              <w:spacing w:before="240"/>
              <w:jc w:val="both"/>
            </w:pPr>
          </w:p>
        </w:tc>
      </w:tr>
      <w:tr w:rsidR="00790593" w14:paraId="5ED16FCE" w14:textId="77777777" w:rsidTr="00790593">
        <w:tc>
          <w:tcPr>
            <w:tcW w:w="675" w:type="dxa"/>
          </w:tcPr>
          <w:p w14:paraId="44B2EF1A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3009" w:type="dxa"/>
          </w:tcPr>
          <w:p w14:paraId="1F8B828D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527" w:type="dxa"/>
          </w:tcPr>
          <w:p w14:paraId="461C275A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1134" w:type="dxa"/>
          </w:tcPr>
          <w:p w14:paraId="411E7027" w14:textId="77777777" w:rsidR="00790593" w:rsidRDefault="00790593" w:rsidP="00AD03CE">
            <w:pPr>
              <w:spacing w:before="240"/>
              <w:jc w:val="both"/>
            </w:pPr>
          </w:p>
        </w:tc>
        <w:tc>
          <w:tcPr>
            <w:tcW w:w="2867" w:type="dxa"/>
          </w:tcPr>
          <w:p w14:paraId="47C15472" w14:textId="77777777" w:rsidR="00790593" w:rsidRDefault="00790593" w:rsidP="00AD03CE">
            <w:pPr>
              <w:spacing w:before="240"/>
              <w:jc w:val="both"/>
            </w:pPr>
          </w:p>
        </w:tc>
      </w:tr>
    </w:tbl>
    <w:p w14:paraId="23BB1C3C" w14:textId="77777777" w:rsidR="00D47635" w:rsidRDefault="00E6364A" w:rsidP="00AD03CE">
      <w:pPr>
        <w:spacing w:before="240" w:after="0"/>
        <w:jc w:val="both"/>
      </w:pPr>
      <w: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3700F0" w14:textId="77777777" w:rsidR="00E6364A" w:rsidRDefault="00E6364A" w:rsidP="00AD03CE">
      <w:pPr>
        <w:spacing w:before="240" w:after="0"/>
        <w:jc w:val="both"/>
      </w:pPr>
    </w:p>
    <w:p w14:paraId="452BDA8B" w14:textId="77777777" w:rsidR="00E6364A" w:rsidRDefault="00E6364A" w:rsidP="00AD03CE">
      <w:pPr>
        <w:spacing w:before="240" w:after="0"/>
        <w:jc w:val="both"/>
      </w:pPr>
      <w:r>
        <w:t>Dubeninki, …………………………………………</w:t>
      </w:r>
    </w:p>
    <w:p w14:paraId="3E6BDACA" w14:textId="77777777" w:rsidR="00E6364A" w:rsidRDefault="00E6364A" w:rsidP="00AD03CE">
      <w:pPr>
        <w:spacing w:before="24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4AB55E7C" w14:textId="77777777" w:rsidR="00E6364A" w:rsidRDefault="00E6364A" w:rsidP="00AD03CE">
      <w:pPr>
        <w:spacing w:before="24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Referatu UG Dubeninki</w:t>
      </w:r>
    </w:p>
    <w:p w14:paraId="2AF6927D" w14:textId="77777777" w:rsidR="00E6364A" w:rsidRDefault="00E6364A" w:rsidP="00E6364A">
      <w:pPr>
        <w:spacing w:before="240" w:line="240" w:lineRule="auto"/>
        <w:jc w:val="both"/>
      </w:pPr>
      <w:r>
        <w:t>…………………………………………………………………….</w:t>
      </w:r>
    </w:p>
    <w:p w14:paraId="505E9E46" w14:textId="77777777" w:rsidR="00E6364A" w:rsidRDefault="00E6364A" w:rsidP="00E6364A">
      <w:pPr>
        <w:spacing w:after="0" w:line="240" w:lineRule="auto"/>
        <w:jc w:val="both"/>
      </w:pPr>
      <w:r>
        <w:t>Pracownik odpowiedzialny za gospodarowanie</w:t>
      </w:r>
    </w:p>
    <w:p w14:paraId="58EACD9A" w14:textId="77777777" w:rsidR="00E6364A" w:rsidRDefault="00E6364A" w:rsidP="00E6364A">
      <w:pPr>
        <w:spacing w:after="0" w:line="240" w:lineRule="auto"/>
        <w:jc w:val="both"/>
      </w:pPr>
      <w:r>
        <w:t xml:space="preserve"> mieniem Referatu </w:t>
      </w:r>
    </w:p>
    <w:sectPr w:rsidR="00E6364A" w:rsidSect="00D4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35"/>
    <w:rsid w:val="00004C9F"/>
    <w:rsid w:val="0004230F"/>
    <w:rsid w:val="001C2E59"/>
    <w:rsid w:val="003C67F8"/>
    <w:rsid w:val="00404A35"/>
    <w:rsid w:val="00600BFA"/>
    <w:rsid w:val="00790593"/>
    <w:rsid w:val="008E5C3E"/>
    <w:rsid w:val="0092651F"/>
    <w:rsid w:val="009444EE"/>
    <w:rsid w:val="00947593"/>
    <w:rsid w:val="00964BFE"/>
    <w:rsid w:val="00A473DA"/>
    <w:rsid w:val="00A838FB"/>
    <w:rsid w:val="00AD027E"/>
    <w:rsid w:val="00AD03CE"/>
    <w:rsid w:val="00B62897"/>
    <w:rsid w:val="00BC1DD7"/>
    <w:rsid w:val="00D47635"/>
    <w:rsid w:val="00E6364A"/>
    <w:rsid w:val="00F41540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4536"/>
  <w15:docId w15:val="{E4B2BB02-900D-46C9-8910-F35D1D78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0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Fn4</cp:lastModifiedBy>
  <cp:revision>12</cp:revision>
  <cp:lastPrinted>2023-08-02T11:13:00Z</cp:lastPrinted>
  <dcterms:created xsi:type="dcterms:W3CDTF">2023-08-01T18:25:00Z</dcterms:created>
  <dcterms:modified xsi:type="dcterms:W3CDTF">2023-08-02T11:16:00Z</dcterms:modified>
</cp:coreProperties>
</file>