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4921" w14:textId="77777777" w:rsidR="008B326B" w:rsidRPr="008B326B" w:rsidRDefault="008B326B" w:rsidP="00CF15D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B015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569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</w:p>
    <w:p w14:paraId="63F4492F" w14:textId="77777777" w:rsidR="008B326B" w:rsidRPr="008B326B" w:rsidRDefault="008B326B" w:rsidP="008B32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Dubeninki</w:t>
      </w:r>
    </w:p>
    <w:p w14:paraId="2DA873E1" w14:textId="10CA953B" w:rsidR="008B326B" w:rsidRDefault="008B326B" w:rsidP="003D74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 w:rsidR="007A36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…..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3D74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sierpnia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272567B" w14:textId="77777777" w:rsidR="00097A5D" w:rsidRPr="008B326B" w:rsidRDefault="00097A5D" w:rsidP="003D74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6C7B0E" w14:textId="4805DA02" w:rsidR="008B326B" w:rsidRDefault="008B326B" w:rsidP="00CF15D1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w sprawie sprzedaży nieruchomości w trybie bezprzetargowym na rzecz </w:t>
      </w:r>
      <w:r w:rsidR="00883A47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dotychczasowego najemcy</w:t>
      </w:r>
    </w:p>
    <w:p w14:paraId="47B9C823" w14:textId="77777777" w:rsidR="00CF15D1" w:rsidRPr="008B326B" w:rsidRDefault="00CF15D1" w:rsidP="003D489C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3FD0D0" w14:textId="2E1E11B7" w:rsidR="008B326B" w:rsidRPr="008B326B" w:rsidRDefault="008B326B" w:rsidP="00B20D66">
      <w:pPr>
        <w:spacing w:before="100" w:beforeAutospacing="1" w:after="100" w:afterAutospacing="1" w:line="36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2 pkt 3 ustawy z dnia 8 marca 1990 r. o samorządzie gminnym 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72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zm.), art. 37 ust. 2 pkt </w:t>
      </w:r>
      <w:r w:rsidR="003D48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B371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371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zw. z art. 34 ust 1 pkt.3</w:t>
      </w:r>
      <w:r w:rsidR="00B371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 dnia 21 sierpnia 1997 r. o gospodarce nieruchomościami 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877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344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 oraz § 4 uchwały Nr 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48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Dubeninki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sierpnia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201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określenia zasad nabywania, zbywania i obciążania nieruchomościami Gminy 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Dubeninki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ich wydzierżawienia lub wynajmowania na czas oznaczony dłuższy niż trzy lata lub na czas nieoznaczony</w:t>
      </w:r>
      <w:r w:rsidR="00CF1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F15D1" w:rsidRPr="00B01558">
        <w:rPr>
          <w:rFonts w:ascii="Times New Roman" w:hAnsi="Times New Roman" w:cs="Times New Roman"/>
          <w:sz w:val="24"/>
          <w:szCs w:val="24"/>
        </w:rPr>
        <w:t>(Dz. U. Woj. Warmińsko - Mazurskiego z 2011 r. nr 153 poz. 2345)</w:t>
      </w:r>
      <w:r w:rsidR="003D74A3" w:rsidRPr="00B015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 się, co następuje:</w:t>
      </w:r>
    </w:p>
    <w:p w14:paraId="543A9D31" w14:textId="18C65366" w:rsidR="008B326B" w:rsidRPr="0037621C" w:rsidRDefault="008B326B" w:rsidP="0037621C">
      <w:pPr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bookmarkStart w:id="0" w:name="_Hlk33690619"/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1. </w:t>
      </w:r>
      <w:bookmarkEnd w:id="0"/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 się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zgodę</w:t>
      </w:r>
      <w:r w:rsidRPr="008B32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na sprzedaż w trybie bezprzetargowym nieruchomości składającej się z 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lokalu mieszkalnego</w:t>
      </w:r>
      <w:r w:rsidR="003762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nr 2,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 powierzchni użytkowej 50,10 m2, położonego w Żytkiejmach przy ulicy Lipowej</w:t>
      </w:r>
      <w:r w:rsidR="003D48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24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oraz udziału w prawie do gruntu dz. </w:t>
      </w:r>
      <w:r w:rsidR="003D74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ewidencyjnej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81/6</w:t>
      </w:r>
      <w:r w:rsidR="003762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obręb geod. Żytkiejmy,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 </w:t>
      </w:r>
      <w:r w:rsidR="003D74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łącznej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powierzchni 0,0397 ha, </w:t>
      </w:r>
      <w:r w:rsidRPr="008B32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dla któr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ych</w:t>
      </w:r>
      <w:r w:rsidRPr="008B32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Sąd Rejonowy w Olecku IV Wydział Ksiąg Wieczystych prowadzi KW nr OL1C/000</w:t>
      </w:r>
      <w:r w:rsidR="00E40B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21927</w:t>
      </w:r>
      <w:r w:rsidRPr="008B32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</w:t>
      </w:r>
      <w:r w:rsidR="00E40B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8</w:t>
      </w:r>
      <w:r w:rsidR="00883A4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stanowiąc</w:t>
      </w:r>
      <w:r w:rsidR="003D489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ej</w:t>
      </w:r>
      <w:r w:rsidR="00883A4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własność gminy Dubeninki.</w:t>
      </w:r>
    </w:p>
    <w:p w14:paraId="67AD54A3" w14:textId="7AC6A397" w:rsidR="008B326B" w:rsidRDefault="008B326B" w:rsidP="008B326B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2. </w:t>
      </w:r>
      <w:r w:rsidRPr="008B32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1.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sprzedaży nieruchomości wynosi </w:t>
      </w:r>
      <w:r w:rsidR="00E40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53 505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(słownie: </w:t>
      </w:r>
      <w:r w:rsidR="00E40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pięćdziesiąt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40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D74A3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tysiąc</w:t>
      </w:r>
      <w:r w:rsid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40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pięćset pięć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złotyc</w:t>
      </w:r>
      <w:r w:rsidR="009911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4FA67A18" w14:textId="2F732708" w:rsidR="0037621C" w:rsidRPr="008B326B" w:rsidRDefault="0037621C" w:rsidP="008B326B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zastosowaniu 70 % bonifikaty (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uchwały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123/XV/20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Dubeninki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października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r.), cena sprzedaży nieruchomości wynosi 16 051,50 zł (słownie: szesnaście tysięcy pięćdziesiąt jeden złotych, 50/100).</w:t>
      </w:r>
    </w:p>
    <w:p w14:paraId="7F94EA5F" w14:textId="1338B00D" w:rsidR="008B326B" w:rsidRPr="008B326B" w:rsidRDefault="0037621C" w:rsidP="00883A47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8B326B" w:rsidRPr="008B32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1" w:name="_Hlk143070549"/>
      <w:r w:rsidR="00883A47" w:rsidRPr="00883A47">
        <w:rPr>
          <w:rFonts w:ascii="Times New Roman" w:hAnsi="Times New Roman" w:cs="Times New Roman"/>
          <w:sz w:val="24"/>
          <w:szCs w:val="24"/>
        </w:rPr>
        <w:t>Sprzedaż</w:t>
      </w:r>
      <w:r>
        <w:rPr>
          <w:rFonts w:ascii="Times New Roman" w:hAnsi="Times New Roman" w:cs="Times New Roman"/>
          <w:sz w:val="24"/>
          <w:szCs w:val="24"/>
        </w:rPr>
        <w:t xml:space="preserve"> nieruchomości</w:t>
      </w:r>
      <w:r w:rsidR="00883A47" w:rsidRPr="00883A47">
        <w:rPr>
          <w:rFonts w:ascii="Times New Roman" w:hAnsi="Times New Roman" w:cs="Times New Roman"/>
          <w:sz w:val="24"/>
          <w:szCs w:val="24"/>
        </w:rPr>
        <w:t xml:space="preserve"> </w:t>
      </w:r>
      <w:r w:rsidR="00883A47" w:rsidRPr="00883A47">
        <w:rPr>
          <w:rFonts w:ascii="Times New Roman" w:eastAsia="Tahoma" w:hAnsi="Times New Roman" w:cs="Times New Roman"/>
          <w:sz w:val="24"/>
          <w:szCs w:val="24"/>
        </w:rPr>
        <w:t xml:space="preserve">zwolniona </w:t>
      </w:r>
      <w:r>
        <w:rPr>
          <w:rFonts w:ascii="Times New Roman" w:eastAsia="Tahoma" w:hAnsi="Times New Roman" w:cs="Times New Roman"/>
          <w:sz w:val="24"/>
          <w:szCs w:val="24"/>
        </w:rPr>
        <w:t xml:space="preserve">jest </w:t>
      </w:r>
      <w:r w:rsidR="00883A47" w:rsidRPr="00883A47">
        <w:rPr>
          <w:rFonts w:ascii="Times New Roman" w:eastAsia="Tahoma" w:hAnsi="Times New Roman" w:cs="Times New Roman"/>
          <w:sz w:val="24"/>
          <w:szCs w:val="24"/>
        </w:rPr>
        <w:t>z podatku VAT na podstawie art. 43 ust. 1 pkt</w:t>
      </w:r>
      <w:r w:rsidR="00883A47">
        <w:rPr>
          <w:rFonts w:eastAsia="Tahoma"/>
        </w:rPr>
        <w:t xml:space="preserve"> </w:t>
      </w:r>
      <w:r w:rsidR="00883A47" w:rsidRPr="00883A47">
        <w:rPr>
          <w:rFonts w:ascii="Times New Roman" w:eastAsia="Tahoma" w:hAnsi="Times New Roman" w:cs="Times New Roman"/>
          <w:sz w:val="24"/>
          <w:szCs w:val="24"/>
        </w:rPr>
        <w:t>10</w:t>
      </w:r>
      <w:bookmarkEnd w:id="1"/>
      <w:r w:rsidR="00883A47">
        <w:rPr>
          <w:rFonts w:eastAsia="Tahom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stawy z dnia 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 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2004 r. o podatku od towarów i usług (Dz. U. z 202</w:t>
      </w:r>
      <w:r w:rsid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1570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zm.).</w:t>
      </w:r>
    </w:p>
    <w:p w14:paraId="7553982B" w14:textId="00C6B094" w:rsidR="00810038" w:rsidRDefault="008B326B" w:rsidP="0037621C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§ 3.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zarządzenia powierza się Kierownikowi </w:t>
      </w:r>
      <w:r w:rsidR="00B015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Referatu Infrastruktury i Gospodarki Przestrzennej</w:t>
      </w:r>
    </w:p>
    <w:p w14:paraId="79DD17A0" w14:textId="77777777" w:rsidR="008B326B" w:rsidRPr="008B326B" w:rsidRDefault="008B326B" w:rsidP="00097A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4.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podjęcia.</w:t>
      </w:r>
    </w:p>
    <w:p w14:paraId="31E05F5E" w14:textId="77777777" w:rsidR="003D74A3" w:rsidRDefault="003D74A3"/>
    <w:p w14:paraId="07B777F0" w14:textId="77777777" w:rsidR="00097A5D" w:rsidRDefault="00097A5D"/>
    <w:p w14:paraId="2480DD0C" w14:textId="77777777" w:rsidR="00097A5D" w:rsidRDefault="00097A5D"/>
    <w:p w14:paraId="194F8DA9" w14:textId="77777777" w:rsidR="00877A91" w:rsidRDefault="00877A91"/>
    <w:p w14:paraId="7EACEB4C" w14:textId="77777777" w:rsidR="00097A5D" w:rsidRDefault="00097A5D"/>
    <w:p w14:paraId="4ACBCFEC" w14:textId="77777777" w:rsidR="003D74A3" w:rsidRDefault="003D74A3"/>
    <w:p w14:paraId="07F480C2" w14:textId="634B0C27" w:rsidR="003D74A3" w:rsidRDefault="0037621C" w:rsidP="003D74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pełniąca funkcję </w:t>
      </w:r>
      <w:r w:rsidR="003D74A3" w:rsidRPr="00B01558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="003D74A3" w:rsidRPr="00B01558">
        <w:rPr>
          <w:rFonts w:ascii="Times New Roman" w:hAnsi="Times New Roman" w:cs="Times New Roman"/>
          <w:sz w:val="24"/>
          <w:szCs w:val="24"/>
        </w:rPr>
        <w:t xml:space="preserve"> Gminy Dubeninki</w:t>
      </w:r>
    </w:p>
    <w:p w14:paraId="0ABB6101" w14:textId="0EC9B5A0" w:rsidR="0037621C" w:rsidRDefault="0037621C" w:rsidP="003D74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Woźniak</w:t>
      </w:r>
    </w:p>
    <w:p w14:paraId="0E9E1ADA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1ADE7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D7481F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28240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AF5EC7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FDCD5F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193E44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2FDD39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50915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1CEBF1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46EF1B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09A2DC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34C1FF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902E89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D3B3CC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88FBE0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338DAA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D52830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5EEE0D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BBEE14" w14:textId="77777777" w:rsidR="00810038" w:rsidRDefault="00810038" w:rsidP="00A37D1E">
      <w:pPr>
        <w:rPr>
          <w:rFonts w:ascii="Times New Roman" w:hAnsi="Times New Roman" w:cs="Times New Roman"/>
          <w:sz w:val="24"/>
          <w:szCs w:val="24"/>
        </w:rPr>
      </w:pPr>
    </w:p>
    <w:p w14:paraId="4775A838" w14:textId="77777777" w:rsidR="0081003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BD9299" w14:textId="77777777" w:rsidR="00810038" w:rsidRPr="00FD1824" w:rsidRDefault="00810038" w:rsidP="00810038">
      <w:pPr>
        <w:tabs>
          <w:tab w:val="left" w:pos="285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Uzasadnienie do</w:t>
      </w:r>
    </w:p>
    <w:p w14:paraId="00ADB09B" w14:textId="17749673" w:rsidR="00810038" w:rsidRPr="008B326B" w:rsidRDefault="00810038" w:rsidP="0081003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569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</w:p>
    <w:p w14:paraId="225CE68E" w14:textId="77777777" w:rsidR="00810038" w:rsidRPr="008B326B" w:rsidRDefault="00810038" w:rsidP="0081003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Dubeninki</w:t>
      </w:r>
    </w:p>
    <w:p w14:paraId="61058A8F" w14:textId="0B5B0CE4" w:rsidR="00810038" w:rsidRDefault="00810038" w:rsidP="0081003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 w:rsidR="002B6D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</w:t>
      </w:r>
      <w:r w:rsidR="00B371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sierpnia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CA18567" w14:textId="77777777" w:rsidR="00810038" w:rsidRPr="00FD1824" w:rsidRDefault="00810038" w:rsidP="00810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 </w:t>
      </w:r>
    </w:p>
    <w:p w14:paraId="4B877C5C" w14:textId="77777777" w:rsidR="00810038" w:rsidRPr="00FD1824" w:rsidRDefault="00810038" w:rsidP="00810038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w sprawie sprzedaży w trybie bezprzetargowym lokalu mieszkalnego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na rzecz </w:t>
      </w:r>
      <w:r w:rsidRPr="00FD18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dotychczasowe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go</w:t>
      </w:r>
      <w:r w:rsidRPr="00FD18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najemcy</w:t>
      </w:r>
    </w:p>
    <w:p w14:paraId="27BABB40" w14:textId="77777777" w:rsidR="00810038" w:rsidRPr="00FD1824" w:rsidRDefault="00810038" w:rsidP="00810038">
      <w:pPr>
        <w:spacing w:before="120" w:after="100" w:afterAutospacing="1" w:line="30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1AE5A52" w14:textId="4A7E12F5" w:rsidR="00810038" w:rsidRPr="00FD1824" w:rsidRDefault="00810038" w:rsidP="00810038">
      <w:pPr>
        <w:tabs>
          <w:tab w:val="left" w:pos="2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Dubeninki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37D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arządzeniem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569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/2023 dnia </w:t>
      </w:r>
      <w:r w:rsidR="00B371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sierpnia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 przeznaczył do sprzedaży w trybie bezprzetargowym lokal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usytuowany w budynku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ulicy Lipowej w Żytkiejmach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8CBCDFC" w14:textId="0FD12EB2" w:rsidR="00810038" w:rsidRPr="00FD1824" w:rsidRDefault="00810038" w:rsidP="0081003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34 ust. 1 pkt 3 ustawy o gospodarce nieruchomościami </w:t>
      </w:r>
      <w:r w:rsidRPr="00FD1824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(Dz. U. z 2023 r. poz. 344) pierwszeństwo w nabyciu lokalu mieszkalnego przysługuje jego najemcy, jeżeli najem został nawiązany na czas nieoznaczony. Sprzedaż lokalu mieszkalnego w trybie bezprzetargowym może nastąpić, jeżeli dokonywana jest na rzecz osoby, której przysługuje pierwszeństwo w jego nabyciu. Najemca wyraził chęć skorzystania z przysługującego mu pierwszeństwa.</w:t>
      </w:r>
    </w:p>
    <w:p w14:paraId="1DAA205B" w14:textId="77777777" w:rsidR="00810038" w:rsidRPr="00FD1824" w:rsidRDefault="00810038" w:rsidP="00810038">
      <w:pPr>
        <w:tabs>
          <w:tab w:val="left" w:pos="2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wydanie niniejszego zarządzenia jest uzasadnione.</w:t>
      </w:r>
    </w:p>
    <w:p w14:paraId="22A7F470" w14:textId="77777777" w:rsidR="00810038" w:rsidRDefault="00810038" w:rsidP="008100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593B11" w14:textId="77777777" w:rsidR="00810038" w:rsidRDefault="00810038" w:rsidP="008100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68C8D6" w14:textId="77777777" w:rsidR="00877A91" w:rsidRDefault="00877A91" w:rsidP="008100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3BAE81" w14:textId="77777777" w:rsidR="00810038" w:rsidRDefault="00810038" w:rsidP="008100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D3BA06" w14:textId="77777777" w:rsidR="00A37D1E" w:rsidRDefault="00A37D1E" w:rsidP="00A37D1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43075440"/>
      <w:r>
        <w:rPr>
          <w:rFonts w:ascii="Times New Roman" w:hAnsi="Times New Roman" w:cs="Times New Roman"/>
          <w:sz w:val="24"/>
          <w:szCs w:val="24"/>
        </w:rPr>
        <w:t xml:space="preserve">Osoba pełniąca funkcję </w:t>
      </w:r>
      <w:r w:rsidRPr="00B01558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1558">
        <w:rPr>
          <w:rFonts w:ascii="Times New Roman" w:hAnsi="Times New Roman" w:cs="Times New Roman"/>
          <w:sz w:val="24"/>
          <w:szCs w:val="24"/>
        </w:rPr>
        <w:t xml:space="preserve"> Gminy Dubeninki</w:t>
      </w:r>
    </w:p>
    <w:p w14:paraId="0C942C7C" w14:textId="77777777" w:rsidR="00A37D1E" w:rsidRDefault="00A37D1E" w:rsidP="00A37D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Woźniak</w:t>
      </w:r>
    </w:p>
    <w:bookmarkEnd w:id="2"/>
    <w:p w14:paraId="6B11B79B" w14:textId="77777777" w:rsidR="00810038" w:rsidRPr="00B01558" w:rsidRDefault="00810038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10038" w:rsidRPr="00B01558" w:rsidSect="00097A5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6B"/>
    <w:rsid w:val="00097A5D"/>
    <w:rsid w:val="002B6DA3"/>
    <w:rsid w:val="0037621C"/>
    <w:rsid w:val="003D489C"/>
    <w:rsid w:val="003D74A3"/>
    <w:rsid w:val="007A36E1"/>
    <w:rsid w:val="00810038"/>
    <w:rsid w:val="00877A91"/>
    <w:rsid w:val="00883A47"/>
    <w:rsid w:val="008A4539"/>
    <w:rsid w:val="008B326B"/>
    <w:rsid w:val="009911D0"/>
    <w:rsid w:val="00A37D1E"/>
    <w:rsid w:val="00B01558"/>
    <w:rsid w:val="00B20D66"/>
    <w:rsid w:val="00B37147"/>
    <w:rsid w:val="00BF46D2"/>
    <w:rsid w:val="00CF15D1"/>
    <w:rsid w:val="00E40BAC"/>
    <w:rsid w:val="00E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30ED"/>
  <w15:chartTrackingRefBased/>
  <w15:docId w15:val="{75ED0473-A654-4729-B819-FE2DC27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8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32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indent">
    <w:name w:val="textbodyindent"/>
    <w:basedOn w:val="Normalny"/>
    <w:rsid w:val="008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32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15</cp:revision>
  <cp:lastPrinted>2023-08-17T06:55:00Z</cp:lastPrinted>
  <dcterms:created xsi:type="dcterms:W3CDTF">2023-08-16T06:21:00Z</dcterms:created>
  <dcterms:modified xsi:type="dcterms:W3CDTF">2023-08-17T09:41:00Z</dcterms:modified>
</cp:coreProperties>
</file>