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E9C5" w14:textId="0FD8C6AC" w:rsidR="00FA0904" w:rsidRPr="00FA0904" w:rsidRDefault="00FA0904" w:rsidP="00FA0904">
      <w:pPr>
        <w:spacing w:after="200" w:line="276" w:lineRule="auto"/>
        <w:jc w:val="right"/>
        <w:rPr>
          <w:rFonts w:asciiTheme="minorHAnsi" w:eastAsia="Calibri" w:hAnsiTheme="minorHAnsi" w:cstheme="minorHAnsi"/>
          <w:b/>
          <w:bCs/>
          <w:sz w:val="18"/>
          <w:szCs w:val="18"/>
        </w:rPr>
      </w:pPr>
      <w:r w:rsidRPr="00FA0904">
        <w:rPr>
          <w:rFonts w:asciiTheme="minorHAnsi" w:eastAsia="Calibri" w:hAnsiTheme="minorHAnsi" w:cstheme="minorHAnsi"/>
          <w:b/>
          <w:bCs/>
          <w:sz w:val="18"/>
          <w:szCs w:val="18"/>
        </w:rPr>
        <w:t>Załącznik nr 2 do zapytania ofertowego</w:t>
      </w:r>
    </w:p>
    <w:p w14:paraId="4A75A0FB" w14:textId="2FAA4B0C"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UMOWA NR .......</w:t>
      </w:r>
    </w:p>
    <w:p w14:paraId="1DADA76F" w14:textId="38296C6C" w:rsidR="007D5111" w:rsidRPr="007D5111" w:rsidRDefault="007D5111" w:rsidP="007D5111">
      <w:pPr>
        <w:ind w:left="3"/>
        <w:rPr>
          <w:rFonts w:asciiTheme="minorHAnsi" w:hAnsiTheme="minorHAnsi" w:cstheme="minorHAnsi"/>
        </w:rPr>
      </w:pPr>
      <w:r w:rsidRPr="007D5111">
        <w:rPr>
          <w:rFonts w:asciiTheme="minorHAnsi" w:hAnsiTheme="minorHAnsi" w:cstheme="minorHAnsi"/>
        </w:rPr>
        <w:t xml:space="preserve">zawarta w dniu ………………..……………....... w </w:t>
      </w:r>
      <w:r w:rsidRPr="007D5111">
        <w:rPr>
          <w:rFonts w:asciiTheme="minorHAnsi" w:hAnsiTheme="minorHAnsi" w:cstheme="minorHAnsi"/>
        </w:rPr>
        <w:t xml:space="preserve">Dubeninkach </w:t>
      </w:r>
      <w:r w:rsidRPr="007D5111">
        <w:rPr>
          <w:rFonts w:asciiTheme="minorHAnsi" w:hAnsiTheme="minorHAnsi" w:cstheme="minorHAnsi"/>
        </w:rPr>
        <w:t>pomiędzy</w:t>
      </w:r>
    </w:p>
    <w:p w14:paraId="29FD1688" w14:textId="77777777" w:rsidR="007D5111" w:rsidRPr="007D5111" w:rsidRDefault="007D5111" w:rsidP="007D5111">
      <w:pPr>
        <w:spacing w:line="46" w:lineRule="exact"/>
        <w:rPr>
          <w:rFonts w:asciiTheme="minorHAnsi" w:hAnsiTheme="minorHAnsi" w:cstheme="minorHAnsi"/>
        </w:rPr>
      </w:pPr>
    </w:p>
    <w:p w14:paraId="6D5624A3" w14:textId="3FDD08BA" w:rsidR="007D5111" w:rsidRPr="007D5111" w:rsidRDefault="007D5111" w:rsidP="007D5111">
      <w:pPr>
        <w:spacing w:line="271" w:lineRule="auto"/>
        <w:ind w:left="3"/>
        <w:jc w:val="both"/>
        <w:rPr>
          <w:rFonts w:asciiTheme="minorHAnsi" w:hAnsiTheme="minorHAnsi" w:cstheme="minorHAnsi"/>
        </w:rPr>
      </w:pPr>
      <w:r w:rsidRPr="007D5111">
        <w:rPr>
          <w:rFonts w:asciiTheme="minorHAnsi" w:hAnsiTheme="minorHAnsi" w:cstheme="minorHAnsi"/>
          <w:b/>
          <w:bCs/>
        </w:rPr>
        <w:t>Gminą Dubeninki, ul. Dębowa 27, 19-504 Dubeninki</w:t>
      </w:r>
    </w:p>
    <w:p w14:paraId="1CC87B20" w14:textId="06C39FA6" w:rsidR="007D5111" w:rsidRPr="007D5111" w:rsidRDefault="007D5111" w:rsidP="007D5111">
      <w:pPr>
        <w:ind w:left="3"/>
        <w:rPr>
          <w:rFonts w:asciiTheme="minorHAnsi" w:hAnsiTheme="minorHAnsi" w:cstheme="minorHAnsi"/>
        </w:rPr>
      </w:pPr>
      <w:r w:rsidRPr="007D5111">
        <w:rPr>
          <w:rFonts w:asciiTheme="minorHAnsi" w:hAnsiTheme="minorHAnsi" w:cstheme="minorHAnsi"/>
        </w:rPr>
        <w:t xml:space="preserve">NIP </w:t>
      </w:r>
      <w:r w:rsidRPr="007D5111">
        <w:rPr>
          <w:rFonts w:asciiTheme="minorHAnsi" w:hAnsiTheme="minorHAnsi" w:cstheme="minorHAnsi"/>
        </w:rPr>
        <w:t>847 16 12 184</w:t>
      </w:r>
      <w:r w:rsidRPr="007D5111">
        <w:rPr>
          <w:rFonts w:asciiTheme="minorHAnsi" w:hAnsiTheme="minorHAnsi" w:cstheme="minorHAnsi"/>
        </w:rPr>
        <w:t xml:space="preserve">, REGON </w:t>
      </w:r>
      <w:r w:rsidRPr="007D5111">
        <w:rPr>
          <w:rFonts w:asciiTheme="minorHAnsi" w:hAnsiTheme="minorHAnsi" w:cstheme="minorHAnsi"/>
        </w:rPr>
        <w:t>7900671219</w:t>
      </w:r>
    </w:p>
    <w:p w14:paraId="5228427B" w14:textId="77777777" w:rsidR="007D5111" w:rsidRPr="007D5111" w:rsidRDefault="007D5111" w:rsidP="007D5111">
      <w:pPr>
        <w:spacing w:line="28" w:lineRule="exact"/>
        <w:rPr>
          <w:rFonts w:asciiTheme="minorHAnsi" w:hAnsiTheme="minorHAnsi" w:cstheme="minorHAnsi"/>
        </w:rPr>
      </w:pPr>
    </w:p>
    <w:p w14:paraId="6D8B49F0" w14:textId="15CD972E" w:rsidR="007D5111" w:rsidRPr="007D5111" w:rsidRDefault="007D5111" w:rsidP="007D5111">
      <w:pPr>
        <w:ind w:left="3"/>
        <w:rPr>
          <w:rFonts w:asciiTheme="minorHAnsi" w:hAnsiTheme="minorHAnsi" w:cstheme="minorHAnsi"/>
        </w:rPr>
      </w:pPr>
      <w:r w:rsidRPr="007D5111">
        <w:rPr>
          <w:rFonts w:asciiTheme="minorHAnsi" w:hAnsiTheme="minorHAnsi" w:cstheme="minorHAnsi"/>
        </w:rPr>
        <w:t xml:space="preserve">zwaną dalej </w:t>
      </w:r>
      <w:r w:rsidRPr="007D5111">
        <w:rPr>
          <w:rFonts w:asciiTheme="minorHAnsi" w:hAnsiTheme="minorHAnsi" w:cstheme="minorHAnsi"/>
          <w:b/>
          <w:bCs/>
        </w:rPr>
        <w:t>Zamawiającym</w:t>
      </w:r>
      <w:r>
        <w:rPr>
          <w:rFonts w:asciiTheme="minorHAnsi" w:hAnsiTheme="minorHAnsi" w:cstheme="minorHAnsi"/>
          <w:b/>
          <w:bCs/>
        </w:rPr>
        <w:t xml:space="preserve"> lub Gminą</w:t>
      </w:r>
      <w:r w:rsidRPr="007D5111">
        <w:rPr>
          <w:rFonts w:asciiTheme="minorHAnsi" w:hAnsiTheme="minorHAnsi" w:cstheme="minorHAnsi"/>
        </w:rPr>
        <w:t>,</w:t>
      </w:r>
    </w:p>
    <w:p w14:paraId="13A0738D" w14:textId="77777777" w:rsidR="007D5111" w:rsidRPr="007D5111" w:rsidRDefault="007D5111" w:rsidP="007D5111">
      <w:pPr>
        <w:spacing w:line="35" w:lineRule="exact"/>
        <w:rPr>
          <w:rFonts w:asciiTheme="minorHAnsi" w:hAnsiTheme="minorHAnsi" w:cstheme="minorHAnsi"/>
        </w:rPr>
      </w:pPr>
    </w:p>
    <w:p w14:paraId="0D7DA957"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reprezentowaną przez …………………………………………………………………………...</w:t>
      </w:r>
    </w:p>
    <w:p w14:paraId="28D61C2A" w14:textId="77777777" w:rsidR="007D5111" w:rsidRPr="007D5111" w:rsidRDefault="007D5111" w:rsidP="007D5111">
      <w:pPr>
        <w:spacing w:line="35" w:lineRule="exact"/>
        <w:rPr>
          <w:rFonts w:asciiTheme="minorHAnsi" w:hAnsiTheme="minorHAnsi" w:cstheme="minorHAnsi"/>
        </w:rPr>
      </w:pPr>
    </w:p>
    <w:p w14:paraId="39033B85"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a</w:t>
      </w:r>
    </w:p>
    <w:p w14:paraId="4C0F2300" w14:textId="77777777" w:rsidR="007D5111" w:rsidRPr="007D5111" w:rsidRDefault="007D5111" w:rsidP="007D5111">
      <w:pPr>
        <w:spacing w:line="25" w:lineRule="exact"/>
        <w:rPr>
          <w:rFonts w:asciiTheme="minorHAnsi" w:hAnsiTheme="minorHAnsi" w:cstheme="minorHAnsi"/>
        </w:rPr>
      </w:pPr>
    </w:p>
    <w:p w14:paraId="7BBE8DFD"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 ……………………………. z siedzibą w ………………………………….., wpisaną do Rejestru</w:t>
      </w:r>
    </w:p>
    <w:p w14:paraId="585A1EB1" w14:textId="77777777" w:rsidR="007D5111" w:rsidRPr="007D5111" w:rsidRDefault="007D5111" w:rsidP="007D5111">
      <w:pPr>
        <w:spacing w:line="30" w:lineRule="exact"/>
        <w:rPr>
          <w:rFonts w:asciiTheme="minorHAnsi" w:hAnsiTheme="minorHAnsi" w:cstheme="minorHAnsi"/>
        </w:rPr>
      </w:pPr>
    </w:p>
    <w:p w14:paraId="145848D7" w14:textId="77777777" w:rsidR="007D5111" w:rsidRPr="007D5111" w:rsidRDefault="007D5111" w:rsidP="007D5111">
      <w:pPr>
        <w:spacing w:line="273" w:lineRule="auto"/>
        <w:ind w:left="3"/>
        <w:jc w:val="both"/>
        <w:rPr>
          <w:rFonts w:asciiTheme="minorHAnsi" w:hAnsiTheme="minorHAnsi" w:cstheme="minorHAnsi"/>
        </w:rPr>
      </w:pPr>
      <w:r w:rsidRPr="007D5111">
        <w:rPr>
          <w:rFonts w:asciiTheme="minorHAnsi" w:hAnsiTheme="minorHAnsi" w:cstheme="minorHAnsi"/>
        </w:rPr>
        <w:t>Przedsiębiorców Krajowego Rejestru Sądowego prowadzonego przez Sąd Rejonowy w/dla ……………………….. pod numerem KRS …………., o numerze NIP: ……………………</w:t>
      </w:r>
    </w:p>
    <w:p w14:paraId="19EF2019" w14:textId="77777777" w:rsidR="007D5111" w:rsidRPr="007D5111" w:rsidRDefault="007D5111" w:rsidP="007D5111">
      <w:pPr>
        <w:spacing w:line="1" w:lineRule="exact"/>
        <w:rPr>
          <w:rFonts w:asciiTheme="minorHAnsi" w:hAnsiTheme="minorHAnsi" w:cstheme="minorHAnsi"/>
        </w:rPr>
      </w:pPr>
    </w:p>
    <w:p w14:paraId="05AF1735"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i numerze REGON: ……………………………,</w:t>
      </w:r>
    </w:p>
    <w:p w14:paraId="291A019B" w14:textId="77777777" w:rsidR="007D5111" w:rsidRPr="007D5111" w:rsidRDefault="007D5111" w:rsidP="007D5111">
      <w:pPr>
        <w:spacing w:line="26" w:lineRule="exact"/>
        <w:rPr>
          <w:rFonts w:asciiTheme="minorHAnsi" w:hAnsiTheme="minorHAnsi" w:cstheme="minorHAnsi"/>
        </w:rPr>
      </w:pPr>
    </w:p>
    <w:p w14:paraId="65BC575F"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reprezentowaną /-</w:t>
      </w:r>
      <w:proofErr w:type="spellStart"/>
      <w:r w:rsidRPr="007D5111">
        <w:rPr>
          <w:rFonts w:asciiTheme="minorHAnsi" w:hAnsiTheme="minorHAnsi" w:cstheme="minorHAnsi"/>
        </w:rPr>
        <w:t>nym</w:t>
      </w:r>
      <w:proofErr w:type="spellEnd"/>
      <w:r w:rsidRPr="007D5111">
        <w:rPr>
          <w:rFonts w:asciiTheme="minorHAnsi" w:hAnsiTheme="minorHAnsi" w:cstheme="minorHAnsi"/>
        </w:rPr>
        <w:t xml:space="preserve"> przez: …………………………………………………….</w:t>
      </w:r>
      <w:r w:rsidRPr="007D5111">
        <w:rPr>
          <w:rFonts w:asciiTheme="minorHAnsi" w:hAnsiTheme="minorHAnsi" w:cstheme="minorHAnsi"/>
          <w:vertAlign w:val="superscript"/>
        </w:rPr>
        <w:t>*)</w:t>
      </w:r>
    </w:p>
    <w:p w14:paraId="0570BCF8" w14:textId="77777777" w:rsidR="007D5111" w:rsidRPr="007D5111" w:rsidRDefault="007D5111" w:rsidP="007D5111">
      <w:pPr>
        <w:spacing w:line="251" w:lineRule="exact"/>
        <w:rPr>
          <w:rFonts w:asciiTheme="minorHAnsi" w:hAnsiTheme="minorHAnsi" w:cstheme="minorHAnsi"/>
        </w:rPr>
      </w:pPr>
    </w:p>
    <w:p w14:paraId="510E2752"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 Panią/Panem ……………………….. przedsiębiorcą prowadzącym działalność gospodarczą na</w:t>
      </w:r>
    </w:p>
    <w:p w14:paraId="27075B98" w14:textId="77777777" w:rsidR="007D5111" w:rsidRPr="007D5111" w:rsidRDefault="007D5111" w:rsidP="007D5111">
      <w:pPr>
        <w:spacing w:line="57" w:lineRule="exact"/>
        <w:rPr>
          <w:rFonts w:asciiTheme="minorHAnsi" w:hAnsiTheme="minorHAnsi" w:cstheme="minorHAnsi"/>
        </w:rPr>
      </w:pPr>
    </w:p>
    <w:p w14:paraId="605191C9"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podstawie wpisu do Centralnej Ewidencji i Informacji o Działalności Gospodarczej pod nazwą</w:t>
      </w:r>
    </w:p>
    <w:p w14:paraId="3452B55F" w14:textId="77777777" w:rsidR="007D5111" w:rsidRPr="007D5111" w:rsidRDefault="007D5111" w:rsidP="007D5111">
      <w:pPr>
        <w:spacing w:line="40" w:lineRule="exact"/>
        <w:rPr>
          <w:rFonts w:asciiTheme="minorHAnsi" w:hAnsiTheme="minorHAnsi" w:cstheme="minorHAnsi"/>
        </w:rPr>
      </w:pPr>
    </w:p>
    <w:p w14:paraId="6404BFD2" w14:textId="77777777" w:rsidR="007D5111" w:rsidRPr="007D5111" w:rsidRDefault="007D5111" w:rsidP="007D5111">
      <w:pPr>
        <w:tabs>
          <w:tab w:val="left" w:pos="5082"/>
        </w:tabs>
        <w:ind w:left="3"/>
        <w:rPr>
          <w:rFonts w:asciiTheme="minorHAnsi" w:hAnsiTheme="minorHAnsi" w:cstheme="minorHAnsi"/>
        </w:rPr>
      </w:pPr>
      <w:r w:rsidRPr="007D5111">
        <w:rPr>
          <w:rFonts w:asciiTheme="minorHAnsi" w:hAnsiTheme="minorHAnsi" w:cstheme="minorHAnsi"/>
          <w:b/>
          <w:bCs/>
        </w:rPr>
        <w:t xml:space="preserve">… …………………….  </w:t>
      </w:r>
      <w:r w:rsidRPr="007D5111">
        <w:rPr>
          <w:rFonts w:asciiTheme="minorHAnsi" w:hAnsiTheme="minorHAnsi" w:cstheme="minorHAnsi"/>
        </w:rPr>
        <w:t>z</w:t>
      </w:r>
      <w:r w:rsidRPr="007D5111">
        <w:rPr>
          <w:rFonts w:asciiTheme="minorHAnsi" w:hAnsiTheme="minorHAnsi" w:cstheme="minorHAnsi"/>
          <w:b/>
          <w:bCs/>
        </w:rPr>
        <w:t xml:space="preserve"> </w:t>
      </w:r>
      <w:r w:rsidRPr="007D5111">
        <w:rPr>
          <w:rFonts w:asciiTheme="minorHAnsi" w:hAnsiTheme="minorHAnsi" w:cstheme="minorHAnsi"/>
        </w:rPr>
        <w:t>siedzibą</w:t>
      </w:r>
      <w:r w:rsidRPr="007D5111">
        <w:rPr>
          <w:rFonts w:asciiTheme="minorHAnsi" w:hAnsiTheme="minorHAnsi" w:cstheme="minorHAnsi"/>
          <w:b/>
          <w:bCs/>
        </w:rPr>
        <w:t xml:space="preserve">  </w:t>
      </w:r>
      <w:r w:rsidRPr="007D5111">
        <w:rPr>
          <w:rFonts w:asciiTheme="minorHAnsi" w:hAnsiTheme="minorHAnsi" w:cstheme="minorHAnsi"/>
        </w:rPr>
        <w:t>w</w:t>
      </w:r>
      <w:r w:rsidRPr="007D5111">
        <w:rPr>
          <w:rFonts w:asciiTheme="minorHAnsi" w:hAnsiTheme="minorHAnsi" w:cstheme="minorHAnsi"/>
          <w:b/>
          <w:bCs/>
        </w:rPr>
        <w:t xml:space="preserve"> </w:t>
      </w:r>
      <w:r w:rsidRPr="007D5111">
        <w:rPr>
          <w:rFonts w:asciiTheme="minorHAnsi" w:hAnsiTheme="minorHAnsi" w:cstheme="minorHAnsi"/>
        </w:rPr>
        <w:t>…………,</w:t>
      </w:r>
      <w:r w:rsidRPr="007D5111">
        <w:rPr>
          <w:rFonts w:asciiTheme="minorHAnsi" w:hAnsiTheme="minorHAnsi" w:cstheme="minorHAnsi"/>
          <w:b/>
          <w:bCs/>
        </w:rPr>
        <w:t xml:space="preserve">  </w:t>
      </w:r>
      <w:r w:rsidRPr="007D5111">
        <w:rPr>
          <w:rFonts w:asciiTheme="minorHAnsi" w:hAnsiTheme="minorHAnsi" w:cstheme="minorHAnsi"/>
        </w:rPr>
        <w:t>ul.</w:t>
      </w:r>
      <w:r w:rsidRPr="007D5111">
        <w:rPr>
          <w:rFonts w:asciiTheme="minorHAnsi" w:hAnsiTheme="minorHAnsi" w:cstheme="minorHAnsi"/>
        </w:rPr>
        <w:tab/>
        <w:t>…………………………..,  o numerze NIP:</w:t>
      </w:r>
    </w:p>
    <w:p w14:paraId="253FD1FA" w14:textId="77777777" w:rsidR="007D5111" w:rsidRPr="007D5111" w:rsidRDefault="007D5111" w:rsidP="007D5111">
      <w:pPr>
        <w:spacing w:line="29" w:lineRule="exact"/>
        <w:rPr>
          <w:rFonts w:asciiTheme="minorHAnsi" w:hAnsiTheme="minorHAnsi" w:cstheme="minorHAnsi"/>
        </w:rPr>
      </w:pPr>
    </w:p>
    <w:p w14:paraId="1C6732DF"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 …………….. i numerze REGON: ……………../</w:t>
      </w:r>
      <w:r w:rsidRPr="007D5111">
        <w:rPr>
          <w:rFonts w:asciiTheme="minorHAnsi" w:hAnsiTheme="minorHAnsi" w:cstheme="minorHAnsi"/>
          <w:vertAlign w:val="superscript"/>
        </w:rPr>
        <w:t>*)</w:t>
      </w:r>
    </w:p>
    <w:p w14:paraId="3E1760B1"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reprezentowaną/-</w:t>
      </w:r>
      <w:proofErr w:type="spellStart"/>
      <w:r w:rsidRPr="007D5111">
        <w:rPr>
          <w:rFonts w:asciiTheme="minorHAnsi" w:hAnsiTheme="minorHAnsi" w:cstheme="minorHAnsi"/>
        </w:rPr>
        <w:t>nym</w:t>
      </w:r>
      <w:proofErr w:type="spellEnd"/>
      <w:r w:rsidRPr="007D5111">
        <w:rPr>
          <w:rFonts w:asciiTheme="minorHAnsi" w:hAnsiTheme="minorHAnsi" w:cstheme="minorHAnsi"/>
        </w:rPr>
        <w:t xml:space="preserve"> przez: …………………………………………………………………...</w:t>
      </w:r>
    </w:p>
    <w:p w14:paraId="21E52B50" w14:textId="77777777" w:rsidR="007D5111" w:rsidRPr="007D5111" w:rsidRDefault="007D5111" w:rsidP="007D5111">
      <w:pPr>
        <w:spacing w:line="10" w:lineRule="exact"/>
        <w:rPr>
          <w:rFonts w:asciiTheme="minorHAnsi" w:hAnsiTheme="minorHAnsi" w:cstheme="minorHAnsi"/>
        </w:rPr>
      </w:pPr>
    </w:p>
    <w:p w14:paraId="6FBB5AB3"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zwaną/-</w:t>
      </w:r>
      <w:proofErr w:type="spellStart"/>
      <w:r w:rsidRPr="007D5111">
        <w:rPr>
          <w:rFonts w:asciiTheme="minorHAnsi" w:hAnsiTheme="minorHAnsi" w:cstheme="minorHAnsi"/>
        </w:rPr>
        <w:t>nym</w:t>
      </w:r>
      <w:proofErr w:type="spellEnd"/>
      <w:r w:rsidRPr="007D5111">
        <w:rPr>
          <w:rFonts w:asciiTheme="minorHAnsi" w:hAnsiTheme="minorHAnsi" w:cstheme="minorHAnsi"/>
        </w:rPr>
        <w:t xml:space="preserve"> dalej </w:t>
      </w:r>
      <w:r w:rsidRPr="007D5111">
        <w:rPr>
          <w:rFonts w:asciiTheme="minorHAnsi" w:hAnsiTheme="minorHAnsi" w:cstheme="minorHAnsi"/>
          <w:b/>
          <w:bCs/>
        </w:rPr>
        <w:t>Wykonawcą</w:t>
      </w:r>
      <w:r w:rsidRPr="007D5111">
        <w:rPr>
          <w:rFonts w:asciiTheme="minorHAnsi" w:hAnsiTheme="minorHAnsi" w:cstheme="minorHAnsi"/>
        </w:rPr>
        <w:t>,</w:t>
      </w:r>
    </w:p>
    <w:p w14:paraId="01937F8A" w14:textId="77777777" w:rsidR="007D5111" w:rsidRPr="007D5111" w:rsidRDefault="007D5111" w:rsidP="007D5111">
      <w:pPr>
        <w:spacing w:line="30" w:lineRule="exact"/>
        <w:rPr>
          <w:rFonts w:asciiTheme="minorHAnsi" w:hAnsiTheme="minorHAnsi" w:cstheme="minorHAnsi"/>
        </w:rPr>
      </w:pPr>
    </w:p>
    <w:p w14:paraId="12908403" w14:textId="77777777" w:rsidR="007D5111" w:rsidRPr="007D5111" w:rsidRDefault="007D5111" w:rsidP="007D5111">
      <w:pPr>
        <w:ind w:left="3"/>
        <w:rPr>
          <w:rFonts w:asciiTheme="minorHAnsi" w:hAnsiTheme="minorHAnsi" w:cstheme="minorHAnsi"/>
        </w:rPr>
      </w:pPr>
      <w:r w:rsidRPr="007D5111">
        <w:rPr>
          <w:rFonts w:asciiTheme="minorHAnsi" w:hAnsiTheme="minorHAnsi" w:cstheme="minorHAnsi"/>
        </w:rPr>
        <w:t xml:space="preserve">a wspólnie </w:t>
      </w:r>
      <w:r w:rsidRPr="007D5111">
        <w:rPr>
          <w:rFonts w:asciiTheme="minorHAnsi" w:hAnsiTheme="minorHAnsi" w:cstheme="minorHAnsi"/>
          <w:b/>
          <w:bCs/>
        </w:rPr>
        <w:t>Stronami</w:t>
      </w:r>
    </w:p>
    <w:p w14:paraId="4D252761" w14:textId="77777777" w:rsidR="007D5111" w:rsidRPr="007D5111" w:rsidRDefault="007D5111" w:rsidP="007D5111">
      <w:pPr>
        <w:spacing w:after="200" w:line="276" w:lineRule="auto"/>
        <w:rPr>
          <w:rFonts w:asciiTheme="minorHAnsi" w:eastAsia="Calibri" w:hAnsiTheme="minorHAnsi" w:cstheme="minorHAnsi"/>
        </w:rPr>
      </w:pPr>
    </w:p>
    <w:p w14:paraId="256493BD" w14:textId="0A5153CF" w:rsidR="007D5111" w:rsidRPr="007D5111" w:rsidRDefault="007D5111" w:rsidP="007D5111">
      <w:pPr>
        <w:jc w:val="both"/>
        <w:rPr>
          <w:rFonts w:asciiTheme="minorHAnsi" w:eastAsia="Calibri" w:hAnsiTheme="minorHAnsi" w:cstheme="minorHAnsi"/>
        </w:rPr>
      </w:pPr>
      <w:r w:rsidRPr="007D5111">
        <w:rPr>
          <w:rFonts w:asciiTheme="minorHAnsi" w:eastAsia="Calibri" w:hAnsiTheme="minorHAnsi" w:cstheme="minorHAnsi"/>
        </w:rPr>
        <w:t xml:space="preserve">po przeprowadzeniu procedury udzielenia zamówienia w </w:t>
      </w:r>
      <w:r w:rsidRPr="007D5111">
        <w:rPr>
          <w:rFonts w:asciiTheme="minorHAnsi" w:hAnsiTheme="minorHAnsi" w:cstheme="minorHAnsi"/>
        </w:rPr>
        <w:t>oparciu o Zarządzenie Nr 559/2023 Wójta Gminy Dubeninki z dnia 31 lipca 2023 r. w sprawie regulaminu udzielania zamówień na dostawy, usługi i roboty budowlane realizowane przez Gminę Dubeninki, których wartość nie przekracza kwoty 130.000 zł</w:t>
      </w:r>
      <w:r>
        <w:rPr>
          <w:rFonts w:asciiTheme="minorHAnsi" w:hAnsiTheme="minorHAnsi" w:cstheme="minorHAnsi"/>
        </w:rPr>
        <w:t xml:space="preserve"> </w:t>
      </w:r>
      <w:r w:rsidRPr="007D5111">
        <w:rPr>
          <w:rFonts w:asciiTheme="minorHAnsi" w:eastAsia="Calibri" w:hAnsiTheme="minorHAnsi" w:cstheme="minorHAnsi"/>
        </w:rPr>
        <w:t xml:space="preserve"> została zawarta umowa o następującej treści:</w:t>
      </w:r>
    </w:p>
    <w:p w14:paraId="1E846D37"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1</w:t>
      </w:r>
    </w:p>
    <w:p w14:paraId="1AC47E3F" w14:textId="3B2B3CE6" w:rsidR="007D5111" w:rsidRPr="007D5111" w:rsidRDefault="007D5111" w:rsidP="007D5111">
      <w:pPr>
        <w:rPr>
          <w:rFonts w:asciiTheme="minorHAnsi" w:eastAsia="Calibri" w:hAnsiTheme="minorHAnsi" w:cstheme="minorHAnsi"/>
        </w:rPr>
      </w:pPr>
      <w:r w:rsidRPr="007D5111">
        <w:rPr>
          <w:rFonts w:asciiTheme="minorHAnsi" w:eastAsia="Calibri" w:hAnsiTheme="minorHAnsi" w:cstheme="minorHAnsi"/>
        </w:rPr>
        <w:t>1. Wykonawca zobowiązuje się do</w:t>
      </w:r>
      <w:r w:rsidRPr="007D5111">
        <w:rPr>
          <w:rFonts w:asciiTheme="minorHAnsi" w:hAnsiTheme="minorHAnsi" w:cstheme="minorHAnsi"/>
          <w:lang w:eastAsia="x-none"/>
        </w:rPr>
        <w:t xml:space="preserve"> </w:t>
      </w:r>
      <w:r>
        <w:rPr>
          <w:rFonts w:asciiTheme="minorHAnsi" w:eastAsia="Calibri" w:hAnsiTheme="minorHAnsi" w:cstheme="minorHAnsi"/>
        </w:rPr>
        <w:t>dostawy</w:t>
      </w:r>
      <w:r w:rsidRPr="007D5111">
        <w:rPr>
          <w:rFonts w:asciiTheme="minorHAnsi" w:eastAsia="Calibri" w:hAnsiTheme="minorHAnsi" w:cstheme="minorHAnsi"/>
        </w:rPr>
        <w:t xml:space="preserve"> paliw płynnych </w:t>
      </w:r>
      <w:r>
        <w:rPr>
          <w:rFonts w:asciiTheme="minorHAnsi" w:eastAsia="Calibri" w:hAnsiTheme="minorHAnsi" w:cstheme="minorHAnsi"/>
        </w:rPr>
        <w:t>na potrzeby pojazdów i sprzętu będącego w posiadaniu Gminy Dubeninki</w:t>
      </w:r>
      <w:r w:rsidRPr="007D5111">
        <w:rPr>
          <w:rFonts w:asciiTheme="minorHAnsi" w:eastAsia="Calibri" w:hAnsiTheme="minorHAnsi" w:cstheme="minorHAnsi"/>
        </w:rPr>
        <w:t xml:space="preserve">, zgodnie z niniejszą umową. </w:t>
      </w:r>
    </w:p>
    <w:p w14:paraId="7F2C057C" w14:textId="2DD7176C" w:rsidR="007D5111" w:rsidRPr="007D5111" w:rsidRDefault="007D5111" w:rsidP="007D5111">
      <w:pPr>
        <w:rPr>
          <w:rFonts w:asciiTheme="minorHAnsi" w:eastAsia="Calibri" w:hAnsiTheme="minorHAnsi" w:cstheme="minorHAnsi"/>
        </w:rPr>
      </w:pPr>
      <w:r w:rsidRPr="007D5111">
        <w:rPr>
          <w:rFonts w:asciiTheme="minorHAnsi" w:eastAsia="Calibri" w:hAnsiTheme="minorHAnsi" w:cstheme="minorHAnsi"/>
        </w:rPr>
        <w:t>2. Wykonawca sprzedaje, a Zamawiający nabywa paliwa tj. ON i PB na stacjach: …</w:t>
      </w:r>
      <w:r w:rsidR="00FA0904">
        <w:rPr>
          <w:rFonts w:asciiTheme="minorHAnsi" w:eastAsia="Calibri" w:hAnsiTheme="minorHAnsi" w:cstheme="minorHAnsi"/>
        </w:rPr>
        <w:t>………</w:t>
      </w:r>
      <w:r w:rsidRPr="007D5111">
        <w:rPr>
          <w:rFonts w:asciiTheme="minorHAnsi" w:eastAsia="Calibri" w:hAnsiTheme="minorHAnsi" w:cstheme="minorHAnsi"/>
        </w:rPr>
        <w:t>…..</w:t>
      </w:r>
    </w:p>
    <w:p w14:paraId="56DB54A4" w14:textId="77777777" w:rsidR="007D5111" w:rsidRPr="007D5111" w:rsidRDefault="007D5111" w:rsidP="007D5111">
      <w:pPr>
        <w:rPr>
          <w:rFonts w:asciiTheme="minorHAnsi" w:eastAsia="Calibri" w:hAnsiTheme="minorHAnsi" w:cstheme="minorHAnsi"/>
        </w:rPr>
      </w:pPr>
    </w:p>
    <w:p w14:paraId="374AF550" w14:textId="0A76C501"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3. Tankowanie paliwa będzie się odbywać bezgotówkowo, doraźnie na stacjach paliw Wykonawcy, w miarę potrzeb Zamawiającego do zbiorników paliwa samochodów Zamawiającego oraz do kanistrów przeznaczonych do tankowania narzędzi wykorzystywanych przez pracowników </w:t>
      </w:r>
      <w:r>
        <w:rPr>
          <w:rFonts w:asciiTheme="minorHAnsi" w:eastAsia="Calibri" w:hAnsiTheme="minorHAnsi" w:cstheme="minorHAnsi"/>
        </w:rPr>
        <w:t>Gminy.</w:t>
      </w:r>
    </w:p>
    <w:p w14:paraId="51B1E0D1"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4. Zamawiający dopuszcza możliwość wykorzystania kart paliwowych Wykonawcy, jako narzędzia umożliwiającego bezgotówkową sprzedaż i zbiorcze fakturowanie zakupów i w takim przypadku:</w:t>
      </w:r>
    </w:p>
    <w:p w14:paraId="300A9B34"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a) Wykonawca wyda Zamawiającemu na swój koszt po jednej sztuce bezgotówkowej karty paliwowej dla każdego środka transportu oraz  karty na kanistry. Karty paliwowe będą wystawione na numer rejestracyjny pojazdu, za pomocą których odbywać się będzie realizacja zamówienia oraz na osoby.</w:t>
      </w:r>
    </w:p>
    <w:p w14:paraId="21F0D53C"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b) Wykonawca zobowiązuje się wydać Zamawiającemu na własny koszt dodatkowe karty paliwowe, w przypadku zakupu nowego pojazdu, w przypadku zniszczenia lub zagubienia karty, lub w przypadku konieczności wydania dodatkowej karty paliwowej. Wykonawca winien zapewnić blokadę karty po przesłaniu faxem do siedziby Wykonawcy pismo z prośbą o zablokowanie karty.</w:t>
      </w:r>
    </w:p>
    <w:p w14:paraId="2F31333E"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lastRenderedPageBreak/>
        <w:t>c) Karty muszą być zabezpieczone numerem PIN.</w:t>
      </w:r>
    </w:p>
    <w:p w14:paraId="0D87A034" w14:textId="72B594D5"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5. Wykonawca zapewni możliwość tankowania paliwa przez 7 dni w tygodniu w godzinach od 6:00 do 22:00. </w:t>
      </w:r>
    </w:p>
    <w:p w14:paraId="271993BA" w14:textId="58D7EEB0"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6. Wykonawcy nie przysługuje wobec Zamawiającego roszczenie odszkodowawcze z tytułu sprzedaży  paliw na wartość mniejszą  niż określoną w </w:t>
      </w:r>
      <w:r w:rsidR="00045704">
        <w:rPr>
          <w:rFonts w:asciiTheme="minorHAnsi" w:eastAsia="Calibri" w:hAnsiTheme="minorHAnsi" w:cstheme="minorHAnsi"/>
        </w:rPr>
        <w:t>zapytaniu ofertowym</w:t>
      </w:r>
      <w:r w:rsidRPr="007D5111">
        <w:rPr>
          <w:rFonts w:asciiTheme="minorHAnsi" w:eastAsia="Calibri" w:hAnsiTheme="minorHAnsi" w:cstheme="minorHAnsi"/>
        </w:rPr>
        <w:t>.</w:t>
      </w:r>
    </w:p>
    <w:p w14:paraId="1B452030" w14:textId="6EECBE89"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7. Strony dopuszczają możliwość zmiany ilości i związanej z tym wartości nabywanego paliwa określonego w  umowie, zmiana ta nie wymaga podpisania przez strony aneksu.</w:t>
      </w:r>
    </w:p>
    <w:p w14:paraId="45F08E34"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2</w:t>
      </w:r>
    </w:p>
    <w:p w14:paraId="388C46A5" w14:textId="4A744B9A"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1. Z tytułu wykonania niniejszej umowy Wykonawcy przysługuje wynagrodzenie wynikające z aktualnie obowiązujących w dniu tankowania na danej stacji paliw cen brutto sprzedaży paliw oraz zastosowania rabatów</w:t>
      </w:r>
      <w:r w:rsidR="00045704">
        <w:rPr>
          <w:rFonts w:asciiTheme="minorHAnsi" w:eastAsia="Calibri" w:hAnsiTheme="minorHAnsi" w:cstheme="minorHAnsi"/>
        </w:rPr>
        <w:t>,</w:t>
      </w:r>
      <w:r w:rsidRPr="007D5111">
        <w:rPr>
          <w:rFonts w:asciiTheme="minorHAnsi" w:eastAsia="Calibri" w:hAnsiTheme="minorHAnsi" w:cstheme="minorHAnsi"/>
        </w:rPr>
        <w:t xml:space="preserve"> o których mowa w treści umowy, zgodnie z formularzem cenowym (kserokopia formularza cenowego stanowi załącznik do niniejszej umowy).</w:t>
      </w:r>
    </w:p>
    <w:p w14:paraId="787EF50A"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Dane Zamawiającego na fakturach powinny być następującej treści:</w:t>
      </w:r>
    </w:p>
    <w:p w14:paraId="398B7D50" w14:textId="77E73A8C" w:rsidR="007D5111" w:rsidRPr="007D5111" w:rsidRDefault="007D5111" w:rsidP="007D5111">
      <w:pPr>
        <w:ind w:left="899" w:right="668"/>
        <w:jc w:val="both"/>
        <w:rPr>
          <w:rFonts w:asciiTheme="minorHAnsi" w:hAnsiTheme="minorHAnsi" w:cstheme="minorHAnsi"/>
          <w:b/>
        </w:rPr>
      </w:pPr>
      <w:r w:rsidRPr="007D5111">
        <w:rPr>
          <w:rFonts w:asciiTheme="minorHAnsi" w:hAnsiTheme="minorHAnsi" w:cstheme="minorHAnsi"/>
        </w:rPr>
        <w:t>Nabywca</w:t>
      </w:r>
      <w:r w:rsidRPr="007D5111">
        <w:rPr>
          <w:rFonts w:asciiTheme="minorHAnsi" w:hAnsiTheme="minorHAnsi" w:cstheme="minorHAnsi"/>
          <w:b/>
        </w:rPr>
        <w:t xml:space="preserve">: </w:t>
      </w:r>
      <w:r w:rsidR="00045704">
        <w:rPr>
          <w:rFonts w:asciiTheme="minorHAnsi" w:hAnsiTheme="minorHAnsi" w:cstheme="minorHAnsi"/>
          <w:b/>
        </w:rPr>
        <w:t>Gmina Dubeninki</w:t>
      </w:r>
    </w:p>
    <w:p w14:paraId="3753497E" w14:textId="1ADDB8A2" w:rsidR="007D5111" w:rsidRPr="007D5111" w:rsidRDefault="007D5111" w:rsidP="007D5111">
      <w:pPr>
        <w:ind w:left="899" w:right="668"/>
        <w:jc w:val="both"/>
        <w:rPr>
          <w:rFonts w:asciiTheme="minorHAnsi" w:hAnsiTheme="minorHAnsi" w:cstheme="minorHAnsi"/>
          <w:b/>
        </w:rPr>
      </w:pPr>
      <w:r w:rsidRPr="007D5111">
        <w:rPr>
          <w:rFonts w:asciiTheme="minorHAnsi" w:hAnsiTheme="minorHAnsi" w:cstheme="minorHAnsi"/>
          <w:b/>
        </w:rPr>
        <w:tab/>
        <w:t xml:space="preserve">      ul. </w:t>
      </w:r>
      <w:r w:rsidR="00045704">
        <w:rPr>
          <w:rFonts w:asciiTheme="minorHAnsi" w:hAnsiTheme="minorHAnsi" w:cstheme="minorHAnsi"/>
          <w:b/>
        </w:rPr>
        <w:t>Dębowa 27, 19-504 Dubeninki</w:t>
      </w:r>
    </w:p>
    <w:p w14:paraId="1137420A" w14:textId="1C301392" w:rsidR="007D5111" w:rsidRPr="007D5111" w:rsidRDefault="007D5111" w:rsidP="007D5111">
      <w:pPr>
        <w:ind w:left="899" w:right="668"/>
        <w:jc w:val="both"/>
        <w:rPr>
          <w:rFonts w:asciiTheme="minorHAnsi" w:hAnsiTheme="minorHAnsi" w:cstheme="minorHAnsi"/>
          <w:b/>
        </w:rPr>
      </w:pPr>
      <w:r w:rsidRPr="007D5111">
        <w:rPr>
          <w:rFonts w:asciiTheme="minorHAnsi" w:hAnsiTheme="minorHAnsi" w:cstheme="minorHAnsi"/>
          <w:b/>
        </w:rPr>
        <w:tab/>
        <w:t xml:space="preserve">      NIP: </w:t>
      </w:r>
      <w:r w:rsidR="00045704">
        <w:rPr>
          <w:rFonts w:asciiTheme="minorHAnsi" w:hAnsiTheme="minorHAnsi" w:cstheme="minorHAnsi"/>
          <w:b/>
        </w:rPr>
        <w:t>847 16 12 184</w:t>
      </w:r>
    </w:p>
    <w:p w14:paraId="0FED3641" w14:textId="77777777" w:rsidR="007D5111" w:rsidRPr="007D5111" w:rsidRDefault="007D5111" w:rsidP="007D5111">
      <w:pPr>
        <w:ind w:left="899" w:right="668"/>
        <w:jc w:val="both"/>
        <w:rPr>
          <w:rFonts w:asciiTheme="minorHAnsi" w:hAnsiTheme="minorHAnsi" w:cstheme="minorHAnsi"/>
        </w:rPr>
      </w:pPr>
      <w:r w:rsidRPr="007D5111">
        <w:rPr>
          <w:rFonts w:asciiTheme="minorHAnsi" w:hAnsiTheme="minorHAnsi" w:cstheme="minorHAnsi"/>
        </w:rPr>
        <w:t xml:space="preserve">Odbiorca i płatnik: </w:t>
      </w:r>
    </w:p>
    <w:p w14:paraId="1A470D12" w14:textId="23418EB4" w:rsidR="007D5111" w:rsidRPr="007D5111" w:rsidRDefault="007D5111" w:rsidP="007D5111">
      <w:pPr>
        <w:ind w:left="899" w:right="668"/>
        <w:jc w:val="both"/>
        <w:rPr>
          <w:rFonts w:asciiTheme="minorHAnsi" w:hAnsiTheme="minorHAnsi" w:cstheme="minorHAnsi"/>
          <w:b/>
        </w:rPr>
      </w:pPr>
      <w:r w:rsidRPr="007D5111">
        <w:rPr>
          <w:rFonts w:asciiTheme="minorHAnsi" w:hAnsiTheme="minorHAnsi" w:cstheme="minorHAnsi"/>
        </w:rPr>
        <w:tab/>
        <w:t xml:space="preserve">   </w:t>
      </w:r>
      <w:r w:rsidR="00045704">
        <w:rPr>
          <w:rFonts w:asciiTheme="minorHAnsi" w:hAnsiTheme="minorHAnsi" w:cstheme="minorHAnsi"/>
          <w:b/>
        </w:rPr>
        <w:t xml:space="preserve">Urząd Gminy Dubeninki </w:t>
      </w:r>
    </w:p>
    <w:p w14:paraId="552F6F92" w14:textId="77777777" w:rsidR="00045704" w:rsidRDefault="007D5111" w:rsidP="007D5111">
      <w:pPr>
        <w:ind w:left="899" w:right="668"/>
        <w:jc w:val="both"/>
        <w:rPr>
          <w:rFonts w:asciiTheme="minorHAnsi" w:hAnsiTheme="minorHAnsi" w:cstheme="minorHAnsi"/>
          <w:b/>
        </w:rPr>
      </w:pPr>
      <w:r w:rsidRPr="007D5111">
        <w:rPr>
          <w:rFonts w:asciiTheme="minorHAnsi" w:hAnsiTheme="minorHAnsi" w:cstheme="minorHAnsi"/>
          <w:b/>
        </w:rPr>
        <w:tab/>
        <w:t xml:space="preserve">   </w:t>
      </w:r>
      <w:r w:rsidR="00045704" w:rsidRPr="007D5111">
        <w:rPr>
          <w:rFonts w:asciiTheme="minorHAnsi" w:hAnsiTheme="minorHAnsi" w:cstheme="minorHAnsi"/>
          <w:b/>
        </w:rPr>
        <w:t xml:space="preserve">ul. </w:t>
      </w:r>
      <w:r w:rsidR="00045704">
        <w:rPr>
          <w:rFonts w:asciiTheme="minorHAnsi" w:hAnsiTheme="minorHAnsi" w:cstheme="minorHAnsi"/>
          <w:b/>
        </w:rPr>
        <w:t xml:space="preserve">Dębowa 27, </w:t>
      </w:r>
    </w:p>
    <w:p w14:paraId="32CD1A85" w14:textId="5C1EBCCB" w:rsidR="007D5111" w:rsidRPr="007D5111" w:rsidRDefault="00045704" w:rsidP="00045704">
      <w:pPr>
        <w:ind w:left="899" w:right="668" w:firstLine="517"/>
        <w:jc w:val="both"/>
        <w:rPr>
          <w:rFonts w:asciiTheme="minorHAnsi" w:hAnsiTheme="minorHAnsi" w:cstheme="minorHAnsi"/>
          <w:b/>
        </w:rPr>
      </w:pPr>
      <w:r>
        <w:rPr>
          <w:rFonts w:asciiTheme="minorHAnsi" w:hAnsiTheme="minorHAnsi" w:cstheme="minorHAnsi"/>
          <w:b/>
        </w:rPr>
        <w:t xml:space="preserve">   1</w:t>
      </w:r>
      <w:r>
        <w:rPr>
          <w:rFonts w:asciiTheme="minorHAnsi" w:hAnsiTheme="minorHAnsi" w:cstheme="minorHAnsi"/>
          <w:b/>
        </w:rPr>
        <w:t>9-504 Dubeninki</w:t>
      </w:r>
      <w:r w:rsidRPr="007D5111">
        <w:rPr>
          <w:rFonts w:asciiTheme="minorHAnsi" w:hAnsiTheme="minorHAnsi" w:cstheme="minorHAnsi"/>
          <w:b/>
        </w:rPr>
        <w:t xml:space="preserve"> </w:t>
      </w:r>
    </w:p>
    <w:p w14:paraId="08430994"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Wykonawca zobowiązany jest dostarczyć faktury do siedziby Odbiorcy.</w:t>
      </w:r>
    </w:p>
    <w:p w14:paraId="0ED32A84" w14:textId="2F97433E"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2. Strony ustalają,</w:t>
      </w:r>
      <w:r w:rsidRPr="007D5111">
        <w:rPr>
          <w:rFonts w:asciiTheme="minorHAnsi" w:hAnsiTheme="minorHAnsi" w:cstheme="minorHAnsi"/>
        </w:rPr>
        <w:t xml:space="preserve"> </w:t>
      </w:r>
      <w:r w:rsidRPr="007D5111">
        <w:rPr>
          <w:rFonts w:asciiTheme="minorHAnsi" w:eastAsia="Calibri" w:hAnsiTheme="minorHAnsi" w:cstheme="minorHAnsi"/>
        </w:rPr>
        <w:t>że za dzień zapłaty wynagrodzenia uważa się datę w</w:t>
      </w:r>
      <w:r w:rsidR="00045704">
        <w:rPr>
          <w:rFonts w:asciiTheme="minorHAnsi" w:eastAsia="Calibri" w:hAnsiTheme="minorHAnsi" w:cstheme="minorHAnsi"/>
        </w:rPr>
        <w:t>ykonania przelewu przez Zamawiającego</w:t>
      </w:r>
      <w:r w:rsidRPr="007D5111">
        <w:rPr>
          <w:rFonts w:asciiTheme="minorHAnsi" w:eastAsia="Calibri" w:hAnsiTheme="minorHAnsi" w:cstheme="minorHAnsi"/>
        </w:rPr>
        <w:t>. Płatność będzie dokonywana mechanizmem podzielonej płatności.</w:t>
      </w:r>
    </w:p>
    <w:p w14:paraId="5612CE53"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3. Za zakupione paliwo Zamawiający będzie płacił Wykonawcy kwotę pomniejszoną o stały rabat wynoszący:</w:t>
      </w:r>
    </w:p>
    <w:p w14:paraId="2A822979"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a) …………% od każdego zakupionego 1 litra – benzyny bezołowiowej 95</w:t>
      </w:r>
    </w:p>
    <w:p w14:paraId="5E7DC48C"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b) ………… % od każdego zakupionego 1 litra – oleju napędowego</w:t>
      </w:r>
    </w:p>
    <w:p w14:paraId="19EA148A" w14:textId="292E73CB"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zgodnie z ofertą złożoną w dniu ……………….. (kserokopia formularza oferty wraz z kserokopią formularza cenowego stanowi załącznik do niniejszej umowy).</w:t>
      </w:r>
    </w:p>
    <w:p w14:paraId="4422B844" w14:textId="77777777" w:rsidR="007D5111" w:rsidRPr="007D5111" w:rsidRDefault="007D5111" w:rsidP="007D5111">
      <w:pPr>
        <w:spacing w:after="200" w:line="276" w:lineRule="auto"/>
        <w:rPr>
          <w:rFonts w:asciiTheme="minorHAnsi" w:eastAsia="Calibri" w:hAnsiTheme="minorHAnsi" w:cstheme="minorHAnsi"/>
          <w:color w:val="000000"/>
        </w:rPr>
      </w:pPr>
      <w:r w:rsidRPr="007D5111">
        <w:rPr>
          <w:rFonts w:asciiTheme="minorHAnsi" w:eastAsia="Calibri" w:hAnsiTheme="minorHAnsi" w:cstheme="minorHAnsi"/>
          <w:color w:val="000000"/>
        </w:rPr>
        <w:t xml:space="preserve">4. Wykonawca  będzie obciążał Zamawiającego </w:t>
      </w:r>
      <w:r w:rsidRPr="007D5111">
        <w:rPr>
          <w:rFonts w:asciiTheme="minorHAnsi" w:hAnsiTheme="minorHAnsi" w:cstheme="minorHAnsi"/>
          <w:bCs/>
          <w:color w:val="000000"/>
        </w:rPr>
        <w:t>wg ceny z momentu tankowania na danej stacji.</w:t>
      </w:r>
    </w:p>
    <w:p w14:paraId="0303E325"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5. Zamawiający reguluje należność na rzecz Wykonawcy w formie przelewu na konto Wykonawcy.</w:t>
      </w:r>
      <w:r w:rsidRPr="007D5111">
        <w:rPr>
          <w:rFonts w:asciiTheme="minorHAnsi" w:hAnsiTheme="minorHAnsi" w:cstheme="minorHAnsi"/>
          <w:bCs/>
        </w:rPr>
        <w:t xml:space="preserve"> Regulowanie zobowiązania wobec Wykonawcy nastąpi przelewem na rachunek bakowy „wskazany każdorazowo na fakturze VAT” </w:t>
      </w:r>
    </w:p>
    <w:p w14:paraId="472DBF22"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6. Wykonawca zobowiązany jest powiadomić na piśmie Zamawiającego o każdej zmianie rachunku, na który dokonywana jest wpłata wynagrodzenia pod rygorem ponoszenia wszelkiej odpowiedzialności za szkody wynikłe na skutek zaniechania zawiadomienia. Zmiana w tym zakresie </w:t>
      </w:r>
      <w:r w:rsidRPr="007D5111">
        <w:rPr>
          <w:rFonts w:asciiTheme="minorHAnsi" w:eastAsia="Calibri" w:hAnsiTheme="minorHAnsi" w:cstheme="minorHAnsi"/>
        </w:rPr>
        <w:lastRenderedPageBreak/>
        <w:t>nie będzie traktowana jako zmiana niniejszej umowy.</w:t>
      </w:r>
    </w:p>
    <w:p w14:paraId="410A5A23"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7. Strony ustalają, że wynagrodzenie określone w ust.1 może ulec zmianie w przypadku ustawowej zmiany stawki podatku od towarów i usług (VAT). Zmiana zapisu w umowie wprowadzona zostanie aneksem do niniejszej umowy na wniosek Wykonawcy.</w:t>
      </w:r>
    </w:p>
    <w:p w14:paraId="4530D8F1"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3</w:t>
      </w:r>
    </w:p>
    <w:p w14:paraId="7DFF626C" w14:textId="091A6F92" w:rsidR="007D5111" w:rsidRPr="007D5111" w:rsidRDefault="007D5111" w:rsidP="007D5111">
      <w:pPr>
        <w:spacing w:after="200" w:line="276" w:lineRule="auto"/>
        <w:rPr>
          <w:rFonts w:asciiTheme="minorHAnsi" w:eastAsia="Calibri" w:hAnsiTheme="minorHAnsi" w:cstheme="minorHAnsi"/>
          <w:color w:val="000000"/>
        </w:rPr>
      </w:pPr>
      <w:r w:rsidRPr="007D5111">
        <w:rPr>
          <w:rFonts w:asciiTheme="minorHAnsi" w:eastAsia="Calibri" w:hAnsiTheme="minorHAnsi" w:cstheme="minorHAnsi"/>
        </w:rPr>
        <w:t xml:space="preserve">1. Należności za zakupione paliwo będą regulowane przelewem </w:t>
      </w:r>
      <w:r w:rsidRPr="007D5111">
        <w:rPr>
          <w:rFonts w:asciiTheme="minorHAnsi" w:hAnsiTheme="minorHAnsi" w:cstheme="minorHAnsi"/>
          <w:color w:val="FF0000"/>
        </w:rPr>
        <w:t xml:space="preserve"> </w:t>
      </w:r>
      <w:r w:rsidRPr="007D5111">
        <w:rPr>
          <w:rFonts w:asciiTheme="minorHAnsi" w:hAnsiTheme="minorHAnsi" w:cstheme="minorHAnsi"/>
          <w:color w:val="000000"/>
        </w:rPr>
        <w:t xml:space="preserve">w ciągu </w:t>
      </w:r>
      <w:r w:rsidR="00045704">
        <w:rPr>
          <w:rFonts w:asciiTheme="minorHAnsi" w:hAnsiTheme="minorHAnsi" w:cstheme="minorHAnsi"/>
          <w:color w:val="000000"/>
        </w:rPr>
        <w:t>14</w:t>
      </w:r>
      <w:r w:rsidRPr="007D5111">
        <w:rPr>
          <w:rFonts w:asciiTheme="minorHAnsi" w:hAnsiTheme="minorHAnsi" w:cstheme="minorHAnsi"/>
          <w:color w:val="000000"/>
        </w:rPr>
        <w:t xml:space="preserve"> dni od </w:t>
      </w:r>
      <w:r w:rsidR="00045704">
        <w:rPr>
          <w:rFonts w:asciiTheme="minorHAnsi" w:hAnsiTheme="minorHAnsi" w:cstheme="minorHAnsi"/>
          <w:color w:val="000000"/>
        </w:rPr>
        <w:t>dostarczenia</w:t>
      </w:r>
      <w:r w:rsidR="002218EF">
        <w:rPr>
          <w:rFonts w:asciiTheme="minorHAnsi" w:hAnsiTheme="minorHAnsi" w:cstheme="minorHAnsi"/>
          <w:color w:val="000000"/>
        </w:rPr>
        <w:t xml:space="preserve"> prawidłowo wystawionej faktury </w:t>
      </w:r>
      <w:r w:rsidRPr="007D5111">
        <w:rPr>
          <w:rFonts w:asciiTheme="minorHAnsi" w:hAnsiTheme="minorHAnsi" w:cstheme="minorHAnsi"/>
          <w:color w:val="000000"/>
        </w:rPr>
        <w:t>na rachunek bankowy każdorazowo wskazany na fakturze vat</w:t>
      </w:r>
    </w:p>
    <w:p w14:paraId="496FD760"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2. Do każdej faktury, o których mowa w ust. 1 Wykonawca dołączy:</w:t>
      </w:r>
    </w:p>
    <w:p w14:paraId="62A64761"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a) wykaz zawierający następujące informacje:</w:t>
      </w:r>
    </w:p>
    <w:p w14:paraId="200D3559"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sym w:font="Calibri" w:char="F0B7"/>
      </w:r>
      <w:r w:rsidRPr="007D5111">
        <w:rPr>
          <w:rFonts w:asciiTheme="minorHAnsi" w:eastAsia="Calibri" w:hAnsiTheme="minorHAnsi" w:cstheme="minorHAnsi"/>
        </w:rPr>
        <w:t xml:space="preserve"> miejsce i data zakupu</w:t>
      </w:r>
    </w:p>
    <w:p w14:paraId="35C45A65"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sym w:font="Calibri" w:char="F0B7"/>
      </w:r>
      <w:r w:rsidRPr="007D5111">
        <w:rPr>
          <w:rFonts w:asciiTheme="minorHAnsi" w:eastAsia="Calibri" w:hAnsiTheme="minorHAnsi" w:cstheme="minorHAnsi"/>
        </w:rPr>
        <w:t xml:space="preserve"> rodzaj i ilość pobranego paliwa</w:t>
      </w:r>
    </w:p>
    <w:p w14:paraId="48CC9DF9"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sym w:font="Calibri" w:char="F0B7"/>
      </w:r>
      <w:r w:rsidRPr="007D5111">
        <w:rPr>
          <w:rFonts w:asciiTheme="minorHAnsi" w:eastAsia="Calibri" w:hAnsiTheme="minorHAnsi" w:cstheme="minorHAnsi"/>
        </w:rPr>
        <w:t xml:space="preserve"> potwierdzenie ceny dnia</w:t>
      </w:r>
    </w:p>
    <w:p w14:paraId="6CD525A8"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sym w:font="Calibri" w:char="F0B7"/>
      </w:r>
      <w:r w:rsidRPr="007D5111">
        <w:rPr>
          <w:rFonts w:asciiTheme="minorHAnsi" w:eastAsia="Calibri" w:hAnsiTheme="minorHAnsi" w:cstheme="minorHAnsi"/>
        </w:rPr>
        <w:t xml:space="preserve"> numer rejestracyjny pojazdu</w:t>
      </w:r>
    </w:p>
    <w:p w14:paraId="481293D1"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lub</w:t>
      </w:r>
    </w:p>
    <w:p w14:paraId="0BBDA773"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sym w:font="Calibri" w:char="F0B7"/>
      </w:r>
      <w:r w:rsidRPr="007D5111">
        <w:rPr>
          <w:rFonts w:asciiTheme="minorHAnsi" w:eastAsia="Calibri" w:hAnsiTheme="minorHAnsi" w:cstheme="minorHAnsi"/>
        </w:rPr>
        <w:t xml:space="preserve"> numer kanistra lub rodzaj sprzętu</w:t>
      </w:r>
    </w:p>
    <w:p w14:paraId="05CD972F"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b) kserokopię certyfikatów potwierdzających jakość paliwa potwierdzonych za zgodność z oryginałem przez Wykonawcę, bądź wersję elektroniczną certyfikatów,  bądź dostęp do danych na stronie Wykonawcy,  </w:t>
      </w:r>
      <w:r w:rsidRPr="007D5111">
        <w:rPr>
          <w:rFonts w:asciiTheme="minorHAnsi" w:hAnsiTheme="minorHAnsi" w:cstheme="minorHAnsi"/>
          <w:bCs/>
        </w:rPr>
        <w:t>w przypadku bezgotówkowego zakupu paliw przy użyciu kart paliwowych (cz. 1-3 postepowania).</w:t>
      </w:r>
    </w:p>
    <w:p w14:paraId="3B2DA697"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3. Brak któregokolwiek z dokumentów, o których mowa w ust. 2 skutkować będzie wstrzymaniem zapłaty faktury VAT do czasu uzupełnienia dokumentów  lub złożenia przez Wykonawcę w terminie 3 dni wyjaśnień. W takim przypadku termin płatności faktury, określony w ust. 1, liczyć się będzie od dnia dostarczenia ostatniego z wymaganych dokumentów.</w:t>
      </w:r>
    </w:p>
    <w:p w14:paraId="615CB164"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4</w:t>
      </w:r>
    </w:p>
    <w:p w14:paraId="3C0E2E8F"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1. Wykonawca gwarantuje, że paliwa posiadać będą własności fizykochemiczne gwarantujące odpowiednią jakość oraz spełniać będą wymagania określone przepisami i obowiązującymi normami.</w:t>
      </w:r>
    </w:p>
    <w:p w14:paraId="071CE6A4"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2. W przypadku wątpliwości co do jakości paliwa Zamawiający zleci wykonanie badań paliwa w uprawnionym laboratorium. W razie stwierdzenia niezgodności z obowiązującymi normami, Wykonawca dostawy paliwa zostanie obciążony kosztami po pozytywnie zakończonym postępowaniu reklamacyjnym:</w:t>
      </w:r>
    </w:p>
    <w:p w14:paraId="7AC8C803"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a) badania laboratoryjnego,</w:t>
      </w:r>
    </w:p>
    <w:p w14:paraId="03AE2244"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b) związanymi z usunięciem ewentualnych awarii układu napędowego samochodów zasilanych tym paliwem, niezależnie od naliczenia kary umownej,</w:t>
      </w:r>
    </w:p>
    <w:p w14:paraId="4A6531E4" w14:textId="53FEF702"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lastRenderedPageBreak/>
        <w:t>c) związanymi z oczyszczaniem układu napędowego samochodów wraz z innymi kosztami towarzyszącymi naprawie (tj</w:t>
      </w:r>
      <w:r w:rsidR="00FA0904">
        <w:rPr>
          <w:rFonts w:asciiTheme="minorHAnsi" w:eastAsia="Calibri" w:hAnsiTheme="minorHAnsi" w:cstheme="minorHAnsi"/>
        </w:rPr>
        <w:t>.</w:t>
      </w:r>
      <w:r w:rsidRPr="007D5111">
        <w:rPr>
          <w:rFonts w:asciiTheme="minorHAnsi" w:eastAsia="Calibri" w:hAnsiTheme="minorHAnsi" w:cstheme="minorHAnsi"/>
        </w:rPr>
        <w:t>: holowanie, ekspertyzy, wynajem zastępczego auta) oraz zobowiązuje się dokonać wymiany wadliwego paliwa na właściwe, bez dodatkowego wynagrodzenia.</w:t>
      </w:r>
    </w:p>
    <w:p w14:paraId="2737D198"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5</w:t>
      </w:r>
    </w:p>
    <w:p w14:paraId="23707EED" w14:textId="02215CBD"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1. Umowa obowiązuje </w:t>
      </w:r>
      <w:r w:rsidR="002218EF">
        <w:rPr>
          <w:rFonts w:asciiTheme="minorHAnsi" w:eastAsia="Calibri" w:hAnsiTheme="minorHAnsi" w:cstheme="minorHAnsi"/>
        </w:rPr>
        <w:t>do 31.12.2024</w:t>
      </w:r>
      <w:r w:rsidRPr="007D5111">
        <w:rPr>
          <w:rFonts w:asciiTheme="minorHAnsi" w:eastAsia="Calibri" w:hAnsiTheme="minorHAnsi" w:cstheme="minorHAnsi"/>
        </w:rPr>
        <w:t xml:space="preserve"> </w:t>
      </w:r>
      <w:r w:rsidR="002218EF">
        <w:rPr>
          <w:rFonts w:asciiTheme="minorHAnsi" w:eastAsia="Calibri" w:hAnsiTheme="minorHAnsi" w:cstheme="minorHAnsi"/>
        </w:rPr>
        <w:t>po</w:t>
      </w:r>
      <w:r w:rsidRPr="007D5111">
        <w:rPr>
          <w:rFonts w:asciiTheme="minorHAnsi" w:eastAsia="Calibri" w:hAnsiTheme="minorHAnsi" w:cstheme="minorHAnsi"/>
        </w:rPr>
        <w:t>cząwszy od dnia jej zawarcia.</w:t>
      </w:r>
    </w:p>
    <w:p w14:paraId="2DC2013F"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6</w:t>
      </w:r>
    </w:p>
    <w:p w14:paraId="06B69BBE"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1.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bez prawa do naliczenia kar umownych.</w:t>
      </w:r>
    </w:p>
    <w:p w14:paraId="268170F0"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2. Zamawiający zastrzega sobie także prawo odstąpienia od umowy w przypadku ogłoszenia upadłości lub likwidacji Wykonawcy albo wydania nakazu zajęcia jego majątku, bez wyznaczania Wykonawcy dodatkowego terminu.</w:t>
      </w:r>
    </w:p>
    <w:p w14:paraId="4ED66168"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3. Zamawiający ma prawo do natychmiastowego rozwiązania umowy z winy Wykonawcy</w:t>
      </w:r>
      <w:r w:rsidRPr="007D5111">
        <w:rPr>
          <w:rFonts w:asciiTheme="minorHAnsi" w:hAnsiTheme="minorHAnsi" w:cstheme="minorHAnsi"/>
        </w:rPr>
        <w:t xml:space="preserve"> po pozytywnie zakończonym postępowaniu reklamacyjnym</w:t>
      </w:r>
      <w:r w:rsidRPr="007D5111">
        <w:rPr>
          <w:rFonts w:asciiTheme="minorHAnsi" w:eastAsia="Calibri" w:hAnsiTheme="minorHAnsi" w:cstheme="minorHAnsi"/>
        </w:rPr>
        <w:t xml:space="preserve"> w przypadku:</w:t>
      </w:r>
    </w:p>
    <w:p w14:paraId="1163B1CB"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a) co najmniej dwukrotnego faktu niemożności zatankowania paliwa,</w:t>
      </w:r>
    </w:p>
    <w:p w14:paraId="38A87883"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b) co najmniej dwukrotnego zgłoszenia na piśmie przez Zamawiającego zastrzeżeń co do jakości paliwa,</w:t>
      </w:r>
    </w:p>
    <w:p w14:paraId="3224032C"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c) co najmniej jednokrotnego nie wykazania obowiązku przedstawienia Zamawiającemu dokumentów potwierdzających dowód zakupu paliwa tj.: benzyny bezołowiowej 95 i oleju napędowego od dostawcy lub producenta, u którego się zaopatruje.</w:t>
      </w:r>
    </w:p>
    <w:p w14:paraId="2A9A70B3"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7</w:t>
      </w:r>
    </w:p>
    <w:p w14:paraId="01E241F9"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1. Wykonawca zapłaci Zamawiającemu kary umowne w następujących wypadkach i wysokości:</w:t>
      </w:r>
    </w:p>
    <w:p w14:paraId="600990BF"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a) za opóźnienie w tankowaniu - w wysokości 2% wartości umowy brutto za każdy dzień opóźnienia dla zamówienia w części nr 4.</w:t>
      </w:r>
    </w:p>
    <w:p w14:paraId="6A02DE6E"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b) za brak możliwości zatankowania paliwa na wymienionej w piśmie Wykonawcy stacji paliw – z wyjątkiem awarii systemu obsługi stacji, odbioru dostawy paliw na stacji, rewizji zbiorników przez Urząd Dozoru Technicznego – w wysokości 1 % wartości brutto umowy,</w:t>
      </w:r>
    </w:p>
    <w:p w14:paraId="0B1C1A26"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c) za odstąpienie od umowy przez którąkolwiek ze stron z przyczyn leżących po stronie Wykonawcy w wysokości 20% wartości umowy brutto,</w:t>
      </w:r>
    </w:p>
    <w:p w14:paraId="5023E4C4" w14:textId="0722901A"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d) za rozwiązanie umowy w trybie natychmiastowym przez którąkolwiek ze Stron z przyczyn leżących po stronie Zamawiaj</w:t>
      </w:r>
      <w:r w:rsidR="00FA0904">
        <w:rPr>
          <w:rFonts w:asciiTheme="minorHAnsi" w:eastAsia="Calibri" w:hAnsiTheme="minorHAnsi" w:cstheme="minorHAnsi"/>
        </w:rPr>
        <w:t>ą</w:t>
      </w:r>
      <w:r w:rsidRPr="007D5111">
        <w:rPr>
          <w:rFonts w:asciiTheme="minorHAnsi" w:eastAsia="Calibri" w:hAnsiTheme="minorHAnsi" w:cstheme="minorHAnsi"/>
        </w:rPr>
        <w:t>cego – w wysokości 20% wartości umowy brutto.</w:t>
      </w:r>
    </w:p>
    <w:p w14:paraId="0C0C1F8E"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2. Wykonawca wyraża zgodę na potrącenie kar umownych z należnego mu wynagrodzenia za wykonanie przedmiotu umowy.</w:t>
      </w:r>
    </w:p>
    <w:p w14:paraId="482330B9"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lastRenderedPageBreak/>
        <w:t>3. Wykonawca może naliczyć Zamawiającemu karę umowną za odstąpienie od umowy przez Zamawiającego z przyczyn zależnych wyłącznie od Zamawiającego w wysokości - 10% wartości umowy brutto.</w:t>
      </w:r>
    </w:p>
    <w:p w14:paraId="09111482"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4. Jeżeli kary umowne nie pokryją szkody poniesionej przez Strony powstałej w wyniku niewykonania lub nienależytego wykonania umowy przez Strony, Strony zastrzegają sobie prawo dochodzenia odszkodowania przewyższającego wysokość zastrzeżonych kar umownych na zasadach ogólnych.</w:t>
      </w:r>
    </w:p>
    <w:p w14:paraId="6F4C76E5" w14:textId="77777777" w:rsidR="007D5111" w:rsidRPr="007D5111" w:rsidRDefault="007D5111" w:rsidP="007D5111">
      <w:pPr>
        <w:spacing w:after="200" w:line="276" w:lineRule="auto"/>
        <w:rPr>
          <w:rFonts w:asciiTheme="minorHAnsi" w:eastAsia="Calibri" w:hAnsiTheme="minorHAnsi" w:cstheme="minorHAnsi"/>
          <w:color w:val="000000"/>
        </w:rPr>
      </w:pPr>
      <w:r w:rsidRPr="007D5111">
        <w:rPr>
          <w:rFonts w:asciiTheme="minorHAnsi" w:eastAsia="Calibri" w:hAnsiTheme="minorHAnsi" w:cstheme="minorHAnsi"/>
          <w:color w:val="000000"/>
        </w:rPr>
        <w:t>5. Łączna maksymalna wartość kar umownych nie może przekroczyć 30% wysokości  szacunkowego łącznego wynagrodzenia brutto.</w:t>
      </w:r>
    </w:p>
    <w:p w14:paraId="637A2DD2" w14:textId="77777777" w:rsidR="007D5111" w:rsidRPr="007D5111" w:rsidRDefault="007D5111" w:rsidP="007D5111">
      <w:pPr>
        <w:spacing w:after="200" w:line="276" w:lineRule="auto"/>
        <w:rPr>
          <w:rFonts w:asciiTheme="minorHAnsi" w:eastAsia="Calibri" w:hAnsiTheme="minorHAnsi" w:cstheme="minorHAnsi"/>
          <w:color w:val="000000"/>
        </w:rPr>
      </w:pPr>
      <w:r w:rsidRPr="007D5111">
        <w:rPr>
          <w:rFonts w:asciiTheme="minorHAnsi" w:eastAsia="Calibri" w:hAnsiTheme="minorHAnsi" w:cstheme="minorHAnsi"/>
          <w:color w:val="000000"/>
        </w:rPr>
        <w:t>6.</w:t>
      </w:r>
      <w:r w:rsidRPr="007D5111">
        <w:rPr>
          <w:rFonts w:asciiTheme="minorHAnsi" w:hAnsiTheme="minorHAnsi" w:cstheme="minorHAnsi"/>
        </w:rPr>
        <w:t xml:space="preserve"> "Niezależnie od sposobu rozliczenia kar umownych, strona występująca z żądaniem zapłaty kary umownej wystawi na rzecz drugiej strony notę księgową (obciążeniową) na kwotę należnych kar umownych"</w:t>
      </w:r>
      <w:r w:rsidRPr="007D5111">
        <w:rPr>
          <w:rFonts w:asciiTheme="minorHAnsi" w:eastAsia="Calibri" w:hAnsiTheme="minorHAnsi" w:cstheme="minorHAnsi"/>
          <w:color w:val="000000"/>
        </w:rPr>
        <w:t xml:space="preserve"> </w:t>
      </w:r>
    </w:p>
    <w:p w14:paraId="613CAA3A"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8</w:t>
      </w:r>
    </w:p>
    <w:p w14:paraId="6F5B6436"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1.</w:t>
      </w:r>
      <w:r w:rsidRPr="007D5111">
        <w:rPr>
          <w:rFonts w:asciiTheme="minorHAnsi" w:eastAsia="Calibri" w:hAnsiTheme="minorHAnsi" w:cstheme="minorHAnsi"/>
        </w:rPr>
        <w:tab/>
        <w:t>Zamawiający przewiduje możliwość zmiany zawartej umowy w stosunku do treści wybranej oferty w zakresie uregulowanym w art. 454-455upzp.</w:t>
      </w:r>
    </w:p>
    <w:p w14:paraId="20205019"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2.</w:t>
      </w:r>
      <w:r w:rsidRPr="007D5111">
        <w:rPr>
          <w:rFonts w:asciiTheme="minorHAnsi" w:eastAsia="Calibri" w:hAnsiTheme="minorHAnsi" w:cstheme="minorHAnsi"/>
        </w:rPr>
        <w:tab/>
        <w:t xml:space="preserve">W związku z zapisami art. 455 ust. 1 </w:t>
      </w:r>
      <w:proofErr w:type="spellStart"/>
      <w:r w:rsidRPr="007D5111">
        <w:rPr>
          <w:rFonts w:asciiTheme="minorHAnsi" w:eastAsia="Calibri" w:hAnsiTheme="minorHAnsi" w:cstheme="minorHAnsi"/>
        </w:rPr>
        <w:t>upzp</w:t>
      </w:r>
      <w:proofErr w:type="spellEnd"/>
      <w:r w:rsidRPr="007D5111">
        <w:rPr>
          <w:rFonts w:asciiTheme="minorHAnsi" w:eastAsia="Calibri" w:hAnsiTheme="minorHAnsi" w:cstheme="minorHAnsi"/>
        </w:rPr>
        <w:t xml:space="preserve">  Zamawiający przewiduje możliwość zmiany zawartej umowy w stosunku do treści wybranej oferty, w przypadku wystąpienia co najmniej jednej z okoliczności wymienionych poniżej, z uwzględnieniem podawanych warunków ich wprowadzenia: </w:t>
      </w:r>
    </w:p>
    <w:p w14:paraId="12AD98E4"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2.1. Zmiana terminu realizacji umowy:</w:t>
      </w:r>
    </w:p>
    <w:p w14:paraId="28CF1315" w14:textId="02398C0A"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b)  będą miały miejsce uzasadnione zmiany w zakresie sposobu wykonania przedmiotu zamówienia proponowane przez Zamawiającego lub Wykonawcę, jeżeli zmiany te są korzystne dla Zamawiającego, </w:t>
      </w:r>
    </w:p>
    <w:p w14:paraId="2B1BE592"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c)  zmiany będące następstwem działania organów administracji, </w:t>
      </w:r>
    </w:p>
    <w:p w14:paraId="6842DCD1"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e) inne przyczyny zewnętrzne niezależne od zamawiającego oraz wykonawcy</w:t>
      </w:r>
    </w:p>
    <w:p w14:paraId="681E2267"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2.2 </w:t>
      </w:r>
      <w:r w:rsidRPr="007D5111">
        <w:rPr>
          <w:rFonts w:asciiTheme="minorHAnsi" w:eastAsia="Calibri" w:hAnsiTheme="minorHAnsi" w:cstheme="minorHAnsi"/>
        </w:rPr>
        <w:tab/>
        <w:t>Pozostałe zmiany:</w:t>
      </w:r>
    </w:p>
    <w:p w14:paraId="671AB982" w14:textId="74BE0238"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a) zmiana obowiązującej stawki VAT. Jeśli zmiana stawki VAT będzie powodować zmianę kosztów wykonania umowy. Zamawiający dopuszcza możliwość zmianę wynagrodzenia o kwotę równą różnicy w kwocie podatku zapłaconego przez Wykonawcę,</w:t>
      </w:r>
    </w:p>
    <w:p w14:paraId="242D081D" w14:textId="31B99B6A"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3. Wszystkie powyższe postanowienia stanowią katalog zmian, na które</w:t>
      </w:r>
      <w:r w:rsidR="002218EF">
        <w:rPr>
          <w:rFonts w:asciiTheme="minorHAnsi" w:eastAsia="Calibri" w:hAnsiTheme="minorHAnsi" w:cstheme="minorHAnsi"/>
        </w:rPr>
        <w:t xml:space="preserve"> </w:t>
      </w:r>
      <w:r w:rsidRPr="007D5111">
        <w:rPr>
          <w:rFonts w:asciiTheme="minorHAnsi" w:eastAsia="Calibri" w:hAnsiTheme="minorHAnsi" w:cstheme="minorHAnsi"/>
        </w:rPr>
        <w:t>Zamawiający może wyrazić zgodę. Powyższe zmiany do umowy winny być</w:t>
      </w:r>
      <w:r w:rsidR="002218EF">
        <w:rPr>
          <w:rFonts w:asciiTheme="minorHAnsi" w:eastAsia="Calibri" w:hAnsiTheme="minorHAnsi" w:cstheme="minorHAnsi"/>
        </w:rPr>
        <w:t xml:space="preserve"> </w:t>
      </w:r>
      <w:r w:rsidRPr="007D5111">
        <w:rPr>
          <w:rFonts w:asciiTheme="minorHAnsi" w:eastAsia="Calibri" w:hAnsiTheme="minorHAnsi" w:cstheme="minorHAnsi"/>
        </w:rPr>
        <w:t>wprowadzone poprzez zmianę do kontraktu – aneks.</w:t>
      </w:r>
    </w:p>
    <w:p w14:paraId="6E9D023F" w14:textId="388C0C79"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Nie stanowią jednocześnie zobowiązania Zamawiającego do wyrażenia takiej zgody. W przypadku każdej zmiany o której mowa powyżej po stronie wnoszącego propozycję zmian leży udokumentowanie powstałej okoliczności.</w:t>
      </w:r>
    </w:p>
    <w:p w14:paraId="186C1031"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4. Zmiana umowy wymaga pod rygorem nieważności zachowania formy pisemnej.</w:t>
      </w:r>
    </w:p>
    <w:p w14:paraId="04B5F176" w14:textId="77777777" w:rsidR="007D5111" w:rsidRPr="007D5111" w:rsidRDefault="007D5111" w:rsidP="007D5111">
      <w:pPr>
        <w:spacing w:after="200" w:line="276" w:lineRule="auto"/>
        <w:jc w:val="center"/>
        <w:rPr>
          <w:rFonts w:asciiTheme="minorHAnsi" w:eastAsia="Calibri" w:hAnsiTheme="minorHAnsi" w:cstheme="minorHAnsi"/>
        </w:rPr>
      </w:pPr>
      <w:r w:rsidRPr="007D5111">
        <w:rPr>
          <w:rFonts w:asciiTheme="minorHAnsi" w:eastAsia="Calibri" w:hAnsiTheme="minorHAnsi" w:cstheme="minorHAnsi"/>
        </w:rPr>
        <w:t>§ 9</w:t>
      </w:r>
    </w:p>
    <w:p w14:paraId="52FCDE2F"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lastRenderedPageBreak/>
        <w:t>1. Wszelkie spory powstałe w wyniku realizacji umowy podlegają rozpoznaniu przez sąd właściwy dla siedziby zamawiającego.</w:t>
      </w:r>
    </w:p>
    <w:p w14:paraId="49E49242"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2. W zakresie nieuregulowanym umową zastosowanie mają przepisy Kodeksu cywilnego, ustawy </w:t>
      </w:r>
      <w:proofErr w:type="spellStart"/>
      <w:r w:rsidRPr="007D5111">
        <w:rPr>
          <w:rFonts w:asciiTheme="minorHAnsi" w:eastAsia="Calibri" w:hAnsiTheme="minorHAnsi" w:cstheme="minorHAnsi"/>
        </w:rPr>
        <w:t>Pzp</w:t>
      </w:r>
      <w:proofErr w:type="spellEnd"/>
      <w:r w:rsidRPr="007D5111">
        <w:rPr>
          <w:rFonts w:asciiTheme="minorHAnsi" w:eastAsia="Calibri" w:hAnsiTheme="minorHAnsi" w:cstheme="minorHAnsi"/>
        </w:rPr>
        <w:t>, wraz z przepisami odrębnymi mogącymi mieć zastosowanie do przedmiotu umowy.</w:t>
      </w:r>
    </w:p>
    <w:p w14:paraId="60CBB801"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3. Każda ze stron jest zobowiązana niezwłocznie informować drugą stronę o wszelkich zmianach adresów ich siedzib i danych kontaktowych.</w:t>
      </w:r>
    </w:p>
    <w:p w14:paraId="025EE9E4"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4. Niniejsza umowa jest jawna i podlega udostępnieniu na zasadach określonych w przepisach o dostępie do informacji publicznej.</w:t>
      </w:r>
    </w:p>
    <w:p w14:paraId="33A04FE7" w14:textId="50B51699"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5. Integralną część umowy stanowi</w:t>
      </w:r>
      <w:r w:rsidR="002218EF">
        <w:rPr>
          <w:rFonts w:asciiTheme="minorHAnsi" w:eastAsia="Calibri" w:hAnsiTheme="minorHAnsi" w:cstheme="minorHAnsi"/>
        </w:rPr>
        <w:t xml:space="preserve"> </w:t>
      </w:r>
      <w:r w:rsidRPr="007D5111">
        <w:rPr>
          <w:rFonts w:asciiTheme="minorHAnsi" w:eastAsia="Calibri" w:hAnsiTheme="minorHAnsi" w:cstheme="minorHAnsi"/>
        </w:rPr>
        <w:t>kserokopia formularza oferty wraz z kserokopią formularza cenowego</w:t>
      </w:r>
      <w:r w:rsidR="002218EF">
        <w:rPr>
          <w:rFonts w:asciiTheme="minorHAnsi" w:eastAsia="Calibri" w:hAnsiTheme="minorHAnsi" w:cstheme="minorHAnsi"/>
        </w:rPr>
        <w:t>.</w:t>
      </w:r>
    </w:p>
    <w:p w14:paraId="28261B79"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6. Umowę sporządzono w dwóch jednobrzmiących egzemplarzach, po jednym dla każdej ze stron.</w:t>
      </w:r>
    </w:p>
    <w:p w14:paraId="58F8C088" w14:textId="77777777" w:rsidR="007D5111" w:rsidRPr="007D5111" w:rsidRDefault="007D5111" w:rsidP="007D5111">
      <w:pPr>
        <w:spacing w:after="200" w:line="276" w:lineRule="auto"/>
        <w:rPr>
          <w:rFonts w:asciiTheme="minorHAnsi" w:eastAsia="Calibri" w:hAnsiTheme="minorHAnsi" w:cstheme="minorHAnsi"/>
        </w:rPr>
      </w:pPr>
    </w:p>
    <w:p w14:paraId="59FEF77F" w14:textId="77777777" w:rsidR="007D5111" w:rsidRPr="007D5111" w:rsidRDefault="007D5111" w:rsidP="007D5111">
      <w:pPr>
        <w:spacing w:after="200" w:line="276" w:lineRule="auto"/>
        <w:rPr>
          <w:rFonts w:asciiTheme="minorHAnsi" w:eastAsia="Calibri" w:hAnsiTheme="minorHAnsi" w:cstheme="minorHAnsi"/>
        </w:rPr>
      </w:pPr>
    </w:p>
    <w:p w14:paraId="2569B807" w14:textId="77777777" w:rsidR="007D5111" w:rsidRPr="007D5111" w:rsidRDefault="007D5111" w:rsidP="007D5111">
      <w:pPr>
        <w:spacing w:after="200" w:line="276" w:lineRule="auto"/>
        <w:rPr>
          <w:rFonts w:asciiTheme="minorHAnsi" w:eastAsia="Calibri" w:hAnsiTheme="minorHAnsi" w:cstheme="minorHAnsi"/>
        </w:rPr>
      </w:pPr>
      <w:r w:rsidRPr="007D5111">
        <w:rPr>
          <w:rFonts w:asciiTheme="minorHAnsi" w:eastAsia="Calibri" w:hAnsiTheme="minorHAnsi" w:cstheme="minorHAnsi"/>
        </w:rPr>
        <w:t xml:space="preserve">   ZAMAWIAJĄCY:</w:t>
      </w:r>
      <w:r w:rsidRPr="007D5111">
        <w:rPr>
          <w:rFonts w:asciiTheme="minorHAnsi" w:eastAsia="Calibri" w:hAnsiTheme="minorHAnsi" w:cstheme="minorHAnsi"/>
        </w:rPr>
        <w:tab/>
      </w:r>
      <w:r w:rsidRPr="007D5111">
        <w:rPr>
          <w:rFonts w:asciiTheme="minorHAnsi" w:eastAsia="Calibri" w:hAnsiTheme="minorHAnsi" w:cstheme="minorHAnsi"/>
        </w:rPr>
        <w:tab/>
      </w:r>
      <w:r w:rsidRPr="007D5111">
        <w:rPr>
          <w:rFonts w:asciiTheme="minorHAnsi" w:eastAsia="Calibri" w:hAnsiTheme="minorHAnsi" w:cstheme="minorHAnsi"/>
        </w:rPr>
        <w:tab/>
      </w:r>
      <w:r w:rsidRPr="007D5111">
        <w:rPr>
          <w:rFonts w:asciiTheme="minorHAnsi" w:eastAsia="Calibri" w:hAnsiTheme="minorHAnsi" w:cstheme="minorHAnsi"/>
        </w:rPr>
        <w:tab/>
      </w:r>
      <w:r w:rsidRPr="007D5111">
        <w:rPr>
          <w:rFonts w:asciiTheme="minorHAnsi" w:eastAsia="Calibri" w:hAnsiTheme="minorHAnsi" w:cstheme="minorHAnsi"/>
        </w:rPr>
        <w:tab/>
      </w:r>
      <w:r w:rsidRPr="007D5111">
        <w:rPr>
          <w:rFonts w:asciiTheme="minorHAnsi" w:eastAsia="Calibri" w:hAnsiTheme="minorHAnsi" w:cstheme="minorHAnsi"/>
        </w:rPr>
        <w:tab/>
      </w:r>
      <w:r w:rsidRPr="007D5111">
        <w:rPr>
          <w:rFonts w:asciiTheme="minorHAnsi" w:eastAsia="Calibri" w:hAnsiTheme="minorHAnsi" w:cstheme="minorHAnsi"/>
        </w:rPr>
        <w:tab/>
      </w:r>
      <w:r w:rsidRPr="007D5111">
        <w:rPr>
          <w:rFonts w:asciiTheme="minorHAnsi" w:eastAsia="Calibri" w:hAnsiTheme="minorHAnsi" w:cstheme="minorHAnsi"/>
        </w:rPr>
        <w:tab/>
        <w:t xml:space="preserve"> WYKONAWCA:</w:t>
      </w:r>
    </w:p>
    <w:p w14:paraId="07B80072" w14:textId="77777777" w:rsidR="00C878C3" w:rsidRPr="007D5111" w:rsidRDefault="00C878C3">
      <w:pPr>
        <w:rPr>
          <w:rFonts w:asciiTheme="minorHAnsi" w:hAnsiTheme="minorHAnsi" w:cstheme="minorHAnsi"/>
        </w:rPr>
      </w:pPr>
    </w:p>
    <w:sectPr w:rsidR="00C878C3" w:rsidRPr="007D5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11"/>
    <w:rsid w:val="00045704"/>
    <w:rsid w:val="000B519F"/>
    <w:rsid w:val="002218EF"/>
    <w:rsid w:val="007D5111"/>
    <w:rsid w:val="00C878C3"/>
    <w:rsid w:val="00FA0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84A2"/>
  <w15:chartTrackingRefBased/>
  <w15:docId w15:val="{D43ADD05-56F4-4ECD-B302-6A810690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5111"/>
    <w:pPr>
      <w:widowControl w:val="0"/>
      <w:autoSpaceDE w:val="0"/>
      <w:autoSpaceDN w:val="0"/>
      <w:spacing w:after="0" w:line="240" w:lineRule="auto"/>
    </w:pPr>
    <w:rPr>
      <w:rFonts w:ascii="Arial" w:eastAsia="Arial" w:hAnsi="Arial" w:cs="Arial"/>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865854">
      <w:bodyDiv w:val="1"/>
      <w:marLeft w:val="0"/>
      <w:marRight w:val="0"/>
      <w:marTop w:val="0"/>
      <w:marBottom w:val="0"/>
      <w:divBdr>
        <w:top w:val="none" w:sz="0" w:space="0" w:color="auto"/>
        <w:left w:val="none" w:sz="0" w:space="0" w:color="auto"/>
        <w:bottom w:val="none" w:sz="0" w:space="0" w:color="auto"/>
        <w:right w:val="none" w:sz="0" w:space="0" w:color="auto"/>
      </w:divBdr>
    </w:div>
    <w:div w:id="17353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1768</Words>
  <Characters>10609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Piter</dc:creator>
  <cp:keywords/>
  <dc:description/>
  <cp:lastModifiedBy>Paul Piter</cp:lastModifiedBy>
  <cp:revision>1</cp:revision>
  <cp:lastPrinted>2023-12-21T13:04:00Z</cp:lastPrinted>
  <dcterms:created xsi:type="dcterms:W3CDTF">2023-12-21T12:46:00Z</dcterms:created>
  <dcterms:modified xsi:type="dcterms:W3CDTF">2023-12-21T13:05:00Z</dcterms:modified>
</cp:coreProperties>
</file>