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17BB" w14:textId="19D37CF4" w:rsidR="00AE4BDF" w:rsidRPr="00AE4BDF" w:rsidRDefault="00AE4BDF" w:rsidP="00AE4BD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Z</w:t>
      </w:r>
      <w:r w:rsidRPr="00AE4BDF">
        <w:rPr>
          <w:rFonts w:ascii="Arial" w:hAnsi="Arial" w:cs="Arial"/>
          <w:b/>
          <w:bCs/>
          <w:kern w:val="0"/>
          <w:sz w:val="20"/>
          <w:szCs w:val="20"/>
        </w:rPr>
        <w:t>ARZĄDZENIE Nr 645/2024</w:t>
      </w:r>
    </w:p>
    <w:p w14:paraId="7D73239E" w14:textId="77777777" w:rsidR="00AE4BDF" w:rsidRPr="00AE4BDF" w:rsidRDefault="00AE4BDF" w:rsidP="00AE4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E4BDF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452A5790" w14:textId="77777777" w:rsidR="00AE4BDF" w:rsidRPr="00AE4BDF" w:rsidRDefault="00AE4BDF" w:rsidP="00AE4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E4BDF">
        <w:rPr>
          <w:rFonts w:ascii="Arial" w:hAnsi="Arial" w:cs="Arial"/>
          <w:b/>
          <w:bCs/>
          <w:kern w:val="0"/>
          <w:sz w:val="20"/>
          <w:szCs w:val="20"/>
        </w:rPr>
        <w:t xml:space="preserve">  z dnia 31 stycznia 2024 r.</w:t>
      </w:r>
    </w:p>
    <w:p w14:paraId="046E1033" w14:textId="77777777" w:rsidR="00AE4BDF" w:rsidRPr="00AE4BDF" w:rsidRDefault="00AE4BDF" w:rsidP="00AE4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D7022B0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AE4BDF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21EF6938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AE4BDF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AE4BDF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78A4546B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3478D39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AE4BDF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7B01A363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>1.Zwiększyć plan dochodów o kwotę -  6.412,00 zł.</w:t>
      </w:r>
    </w:p>
    <w:p w14:paraId="08E60B73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>w tym: dochody bieżące o kwotę – 6.412,00 zł.</w:t>
      </w:r>
    </w:p>
    <w:p w14:paraId="7C51DF44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>2. Zmniejszyć plan dochodów o kwotę – 2.000,00 zł.</w:t>
      </w:r>
    </w:p>
    <w:p w14:paraId="6BEF1F26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>W tym: dochodów bieżących o kwotę – 2.000,00 zł.</w:t>
      </w:r>
    </w:p>
    <w:p w14:paraId="4F8AE0ED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1DE3C223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59B6A9E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AE4BDF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AE4BDF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7656082F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>zwiększyć plan wydatków o kwotę – 4.412,00 zł.</w:t>
      </w:r>
    </w:p>
    <w:p w14:paraId="5D84FCA4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>w tym: wydatki bieżące o kwotę – 4.412,00 zł.</w:t>
      </w:r>
    </w:p>
    <w:p w14:paraId="51DD0C4C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282DAEF4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B9D9D54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AE4BDF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AE4BDF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AE4BDF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68A9A5C9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1.277.945,00 zł., zgodnie z załącznikiem Nr 3 i 3a.</w:t>
      </w:r>
    </w:p>
    <w:p w14:paraId="4F49FD0A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647D4D7C" w14:textId="77777777" w:rsidR="00AE4BDF" w:rsidRPr="00AE4BDF" w:rsidRDefault="00AE4BDF" w:rsidP="00AE4BD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AE4BDF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36127A9E" w14:textId="77777777" w:rsidR="00AE4BDF" w:rsidRPr="00AE4BDF" w:rsidRDefault="00AE4BDF" w:rsidP="00AE4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>1. Plan dochodów po zmianach – 25.475.415,18 zł.</w:t>
      </w:r>
    </w:p>
    <w:p w14:paraId="7DF6E0CD" w14:textId="77777777" w:rsidR="00AE4BDF" w:rsidRPr="00AE4BDF" w:rsidRDefault="00AE4BDF" w:rsidP="00AE4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>w tym: dochody bieżące – 14.194.998,00 zł.</w:t>
      </w:r>
    </w:p>
    <w:p w14:paraId="031B1DC6" w14:textId="77777777" w:rsidR="00AE4BDF" w:rsidRPr="00AE4BDF" w:rsidRDefault="00AE4BDF" w:rsidP="00AE4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>dochody majątkowe – 11.280.417,18 zł.</w:t>
      </w:r>
    </w:p>
    <w:p w14:paraId="4251EDCD" w14:textId="77777777" w:rsidR="00AE4BDF" w:rsidRPr="00AE4BDF" w:rsidRDefault="00AE4BDF" w:rsidP="00AE4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>2. Plan wydatków po zmianach – 28.269.152,18 zł.</w:t>
      </w:r>
    </w:p>
    <w:p w14:paraId="5C1CA625" w14:textId="77777777" w:rsidR="00AE4BDF" w:rsidRPr="00AE4BDF" w:rsidRDefault="00AE4BDF" w:rsidP="00AE4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>w tym: wydatki bieżące – 15.540.029,12 zł.</w:t>
      </w:r>
    </w:p>
    <w:p w14:paraId="521EADA9" w14:textId="77777777" w:rsidR="00AE4BDF" w:rsidRPr="00AE4BDF" w:rsidRDefault="00AE4BDF" w:rsidP="00AE4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kern w:val="0"/>
          <w:sz w:val="20"/>
          <w:szCs w:val="20"/>
        </w:rPr>
        <w:t>wydatki majątkowe – 12.729.123,06 zł.</w:t>
      </w:r>
    </w:p>
    <w:p w14:paraId="7DF90C86" w14:textId="77777777" w:rsidR="00AE4BDF" w:rsidRPr="00AE4BDF" w:rsidRDefault="00AE4BDF" w:rsidP="00AE4B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662729B" w14:textId="77777777" w:rsidR="00AE4BDF" w:rsidRPr="00AE4BDF" w:rsidRDefault="00AE4BDF" w:rsidP="00AE4B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AE4BDF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AE4BDF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32A5F7B2" w14:textId="77777777" w:rsidR="00E601F8" w:rsidRDefault="00E601F8"/>
    <w:sectPr w:rsidR="00E601F8" w:rsidSect="0071743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DF"/>
    <w:rsid w:val="0071743A"/>
    <w:rsid w:val="00AE4BDF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CE46"/>
  <w15:chartTrackingRefBased/>
  <w15:docId w15:val="{0033197A-D6F5-4AAA-A8B9-59C6DF47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2024-02-02T08:11:00Z</dcterms:created>
  <dcterms:modified xsi:type="dcterms:W3CDTF">2024-02-02T08:11:00Z</dcterms:modified>
</cp:coreProperties>
</file>