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8782B" w14:textId="77777777" w:rsidR="00A66D1F" w:rsidRPr="00A66D1F" w:rsidRDefault="00A66D1F" w:rsidP="00A66D1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A66D1F">
        <w:rPr>
          <w:rFonts w:ascii="Arial" w:hAnsi="Arial" w:cs="Arial"/>
          <w:b/>
          <w:bCs/>
          <w:kern w:val="0"/>
          <w:sz w:val="20"/>
          <w:szCs w:val="20"/>
        </w:rPr>
        <w:t>ZARZĄDZENIE Nr 678/2024</w:t>
      </w:r>
    </w:p>
    <w:p w14:paraId="3B96F273" w14:textId="77777777" w:rsidR="00A66D1F" w:rsidRPr="00A66D1F" w:rsidRDefault="00A66D1F" w:rsidP="00A66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A66D1F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28DFE924" w14:textId="77777777" w:rsidR="00A66D1F" w:rsidRPr="00A66D1F" w:rsidRDefault="00A66D1F" w:rsidP="00A66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A66D1F">
        <w:rPr>
          <w:rFonts w:ascii="Arial" w:hAnsi="Arial" w:cs="Arial"/>
          <w:b/>
          <w:bCs/>
          <w:kern w:val="0"/>
          <w:sz w:val="20"/>
          <w:szCs w:val="20"/>
        </w:rPr>
        <w:t xml:space="preserve">  z dnia 19 kwietnia 2024 r.</w:t>
      </w:r>
    </w:p>
    <w:p w14:paraId="30FFC8DF" w14:textId="77777777" w:rsidR="00A66D1F" w:rsidRPr="00A66D1F" w:rsidRDefault="00A66D1F" w:rsidP="00A66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FC9CEBA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A66D1F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5C0CACDB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 w:rsidRPr="00A66D1F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A66D1F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6D502DFD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8013A59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A66D1F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2228307D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>1. Zwiększyć plan dochodów o kwotę -  616.524,67 zł.</w:t>
      </w:r>
    </w:p>
    <w:p w14:paraId="7AD9022D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>w tym: dochody bieżące o kwotę – 616.524,67 zł.</w:t>
      </w:r>
    </w:p>
    <w:p w14:paraId="72355F39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>2. Zmniejszyć plan dochodów o kwotę - 2.000,00 zł.</w:t>
      </w:r>
    </w:p>
    <w:p w14:paraId="0492F6AF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>w tym: dochody bieżące o kwotę - 2.000,00 zł.</w:t>
      </w:r>
    </w:p>
    <w:p w14:paraId="150E5D7C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63252394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2D2D430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A66D1F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A66D1F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0D22ECBD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>1. Zwiększyć plan wydatków o kwotę – 620.906,69 zł.</w:t>
      </w:r>
    </w:p>
    <w:p w14:paraId="0FE0C416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>w tym: wydatki bieżące o kwotę – 620.906,69 zł.</w:t>
      </w:r>
    </w:p>
    <w:p w14:paraId="3CCF4706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>2. Zmniejszyć plan wydatków o kwotę - 6.382,02 zł.</w:t>
      </w:r>
    </w:p>
    <w:p w14:paraId="76E49282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>w tym: wydatki bieżące o kwotę - 6.382,02 zł.</w:t>
      </w:r>
    </w:p>
    <w:p w14:paraId="39D5838E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4F24C204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033EEB7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A66D1F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A66D1F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A66D1F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7359C575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2.050.596,67 zł., zgodnie z załącznikiem Nr 3 i 3a.</w:t>
      </w:r>
    </w:p>
    <w:p w14:paraId="55F917AF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500E69EB" w14:textId="77777777" w:rsidR="00A66D1F" w:rsidRPr="00A66D1F" w:rsidRDefault="00A66D1F" w:rsidP="00A66D1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A66D1F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540231F0" w14:textId="77777777" w:rsidR="00A66D1F" w:rsidRPr="00A66D1F" w:rsidRDefault="00A66D1F" w:rsidP="00A66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>1. Plan dochodów po zmianach – 28.396.881,11 zł.</w:t>
      </w:r>
    </w:p>
    <w:p w14:paraId="7342AEA8" w14:textId="77777777" w:rsidR="00A66D1F" w:rsidRPr="00A66D1F" w:rsidRDefault="00A66D1F" w:rsidP="00A66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>w tym: dochody bieżące – 15.752.639,67 zł.</w:t>
      </w:r>
    </w:p>
    <w:p w14:paraId="60336781" w14:textId="77777777" w:rsidR="00A66D1F" w:rsidRPr="00A66D1F" w:rsidRDefault="00A66D1F" w:rsidP="00A66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>dochody majątkowe – 12.644.241,44 zł.</w:t>
      </w:r>
    </w:p>
    <w:p w14:paraId="2F169F19" w14:textId="77777777" w:rsidR="00A66D1F" w:rsidRPr="00A66D1F" w:rsidRDefault="00A66D1F" w:rsidP="00A66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>2. Plan wydatków po zmianach – 32.121.296,92 zł.</w:t>
      </w:r>
    </w:p>
    <w:p w14:paraId="11E256C1" w14:textId="77777777" w:rsidR="00A66D1F" w:rsidRPr="00A66D1F" w:rsidRDefault="00A66D1F" w:rsidP="00A66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>w tym: wydatki bieżące – 17.834.548,86 zł.</w:t>
      </w:r>
    </w:p>
    <w:p w14:paraId="3326E755" w14:textId="77777777" w:rsidR="00A66D1F" w:rsidRPr="00A66D1F" w:rsidRDefault="00A66D1F" w:rsidP="00A66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kern w:val="0"/>
          <w:sz w:val="20"/>
          <w:szCs w:val="20"/>
        </w:rPr>
        <w:t>wydatki majątkowe – 14.286.748,06 zł.</w:t>
      </w:r>
    </w:p>
    <w:p w14:paraId="76856AB6" w14:textId="77777777" w:rsidR="00A66D1F" w:rsidRPr="00A66D1F" w:rsidRDefault="00A66D1F" w:rsidP="00A66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75BC937" w14:textId="77777777" w:rsidR="00A66D1F" w:rsidRPr="00A66D1F" w:rsidRDefault="00A66D1F" w:rsidP="00A66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A66D1F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A66D1F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174341FD" w14:textId="77777777" w:rsidR="00A66D1F" w:rsidRPr="00A66D1F" w:rsidRDefault="00A66D1F" w:rsidP="00A66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D624298" w14:textId="77777777" w:rsidR="00E601F8" w:rsidRDefault="00E601F8"/>
    <w:sectPr w:rsidR="00E601F8" w:rsidSect="00E46525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1F"/>
    <w:rsid w:val="00A66D1F"/>
    <w:rsid w:val="00D44380"/>
    <w:rsid w:val="00E46525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6CC2"/>
  <w15:chartTrackingRefBased/>
  <w15:docId w15:val="{B4209119-E7F4-4BFE-B3BC-92B179AE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2024-04-25T11:59:00Z</dcterms:created>
  <dcterms:modified xsi:type="dcterms:W3CDTF">2024-04-25T12:00:00Z</dcterms:modified>
</cp:coreProperties>
</file>