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54353" w14:textId="0E00EF7B" w:rsidR="009C793C" w:rsidRPr="009C793C" w:rsidRDefault="009C793C" w:rsidP="009C793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9C793C">
        <w:rPr>
          <w:rFonts w:ascii="Arial" w:hAnsi="Arial" w:cs="Arial"/>
          <w:b/>
          <w:bCs/>
          <w:kern w:val="0"/>
          <w:sz w:val="20"/>
          <w:szCs w:val="20"/>
        </w:rPr>
        <w:t xml:space="preserve">ZARZĄDZENIE Nr </w:t>
      </w:r>
      <w:r w:rsidR="000D19F0">
        <w:rPr>
          <w:rFonts w:ascii="Arial" w:hAnsi="Arial" w:cs="Arial"/>
          <w:b/>
          <w:bCs/>
          <w:kern w:val="0"/>
          <w:sz w:val="20"/>
          <w:szCs w:val="20"/>
        </w:rPr>
        <w:t>40</w:t>
      </w:r>
      <w:r w:rsidRPr="009C793C">
        <w:rPr>
          <w:rFonts w:ascii="Arial" w:hAnsi="Arial" w:cs="Arial"/>
          <w:b/>
          <w:bCs/>
          <w:kern w:val="0"/>
          <w:sz w:val="20"/>
          <w:szCs w:val="20"/>
        </w:rPr>
        <w:t>/2024</w:t>
      </w:r>
    </w:p>
    <w:p w14:paraId="2E74B67F" w14:textId="77777777" w:rsidR="009C793C" w:rsidRPr="009C793C" w:rsidRDefault="009C793C" w:rsidP="009C79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9C793C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4E89FCD4" w14:textId="77777777" w:rsidR="009C793C" w:rsidRPr="009C793C" w:rsidRDefault="009C793C" w:rsidP="009C79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9C793C">
        <w:rPr>
          <w:rFonts w:ascii="Arial" w:hAnsi="Arial" w:cs="Arial"/>
          <w:b/>
          <w:bCs/>
          <w:kern w:val="0"/>
          <w:sz w:val="20"/>
          <w:szCs w:val="20"/>
        </w:rPr>
        <w:t xml:space="preserve">  z dnia 28 sierpnia 2024 r.</w:t>
      </w:r>
    </w:p>
    <w:p w14:paraId="1EB530ED" w14:textId="77777777" w:rsidR="009C793C" w:rsidRPr="009C793C" w:rsidRDefault="009C793C" w:rsidP="009C79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822BAC2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9C793C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576362F7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 w:rsidRPr="009C793C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9C793C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1AD88A4E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03E8D62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9C793C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7AC2A12B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kern w:val="0"/>
          <w:sz w:val="20"/>
          <w:szCs w:val="20"/>
        </w:rPr>
        <w:t>1. Zwiększyć plan dochodów o kwotę -  2.460,00 zł.</w:t>
      </w:r>
    </w:p>
    <w:p w14:paraId="17ADF426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kern w:val="0"/>
          <w:sz w:val="20"/>
          <w:szCs w:val="20"/>
        </w:rPr>
        <w:t>w tym: dochody bieżące o kwotę – 2.460,00 zł.</w:t>
      </w:r>
    </w:p>
    <w:p w14:paraId="077C0B88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3CD31CF3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A0A6721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9C793C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9C793C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4C231017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kern w:val="0"/>
          <w:sz w:val="20"/>
          <w:szCs w:val="20"/>
        </w:rPr>
        <w:t>1. Zwiększyć plan wydatków o kwotę – 2.910,00 zł.</w:t>
      </w:r>
    </w:p>
    <w:p w14:paraId="782D178C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kern w:val="0"/>
          <w:sz w:val="20"/>
          <w:szCs w:val="20"/>
        </w:rPr>
        <w:t>w tym: wydatki bieżące o kwotę – 2.910,00 zł.</w:t>
      </w:r>
    </w:p>
    <w:p w14:paraId="74ED43DA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kern w:val="0"/>
          <w:sz w:val="20"/>
          <w:szCs w:val="20"/>
        </w:rPr>
        <w:t>2. Zmniejszyć wydatki o kwotę - 450,00 zł.</w:t>
      </w:r>
    </w:p>
    <w:p w14:paraId="4D50F4E9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kern w:val="0"/>
          <w:sz w:val="20"/>
          <w:szCs w:val="20"/>
        </w:rPr>
        <w:t>w tym: wydatki bieżące o kwotę - 450,00 zł.</w:t>
      </w:r>
    </w:p>
    <w:p w14:paraId="35D06C15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17CF2884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151FCFD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9C793C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9C793C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9C793C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41632FC1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2.241.717,95 zł., zgodnie z załącznikiem Nr 3 i 3a.</w:t>
      </w:r>
    </w:p>
    <w:p w14:paraId="152BE1A6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4F7C56C6" w14:textId="77777777" w:rsidR="009C793C" w:rsidRPr="009C793C" w:rsidRDefault="009C793C" w:rsidP="009C793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9C793C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7019CFFB" w14:textId="77777777" w:rsidR="009C793C" w:rsidRPr="009C793C" w:rsidRDefault="009C793C" w:rsidP="009C79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kern w:val="0"/>
          <w:sz w:val="20"/>
          <w:szCs w:val="20"/>
        </w:rPr>
        <w:t>1. Plan dochodów po zmianach – 31.435.604,50 zł.</w:t>
      </w:r>
    </w:p>
    <w:p w14:paraId="294CB929" w14:textId="77777777" w:rsidR="009C793C" w:rsidRPr="009C793C" w:rsidRDefault="009C793C" w:rsidP="009C79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kern w:val="0"/>
          <w:sz w:val="20"/>
          <w:szCs w:val="20"/>
        </w:rPr>
        <w:t>w tym: dochody bieżące – 16.479.029,60 zł.</w:t>
      </w:r>
    </w:p>
    <w:p w14:paraId="7F681FCD" w14:textId="77777777" w:rsidR="009C793C" w:rsidRPr="009C793C" w:rsidRDefault="009C793C" w:rsidP="009C79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kern w:val="0"/>
          <w:sz w:val="20"/>
          <w:szCs w:val="20"/>
        </w:rPr>
        <w:t>dochody majątkowe – 14.956.574,90 zł.</w:t>
      </w:r>
    </w:p>
    <w:p w14:paraId="5898E75E" w14:textId="77777777" w:rsidR="009C793C" w:rsidRPr="009C793C" w:rsidRDefault="009C793C" w:rsidP="009C79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kern w:val="0"/>
          <w:sz w:val="20"/>
          <w:szCs w:val="20"/>
        </w:rPr>
        <w:t>2. Plan wydatków po zmianach – 35.907.309,49 zł.</w:t>
      </w:r>
    </w:p>
    <w:p w14:paraId="7CF0F090" w14:textId="77777777" w:rsidR="009C793C" w:rsidRPr="009C793C" w:rsidRDefault="009C793C" w:rsidP="009C79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kern w:val="0"/>
          <w:sz w:val="20"/>
          <w:szCs w:val="20"/>
        </w:rPr>
        <w:t>w tym: wydatki bieżące – 18.946.615,79 zł.</w:t>
      </w:r>
    </w:p>
    <w:p w14:paraId="4249C856" w14:textId="77777777" w:rsidR="009C793C" w:rsidRPr="009C793C" w:rsidRDefault="009C793C" w:rsidP="009C79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kern w:val="0"/>
          <w:sz w:val="20"/>
          <w:szCs w:val="20"/>
        </w:rPr>
        <w:t>wydatki majątkowe – 16.948.240,70 zł.</w:t>
      </w:r>
    </w:p>
    <w:p w14:paraId="2397672E" w14:textId="77777777" w:rsidR="009C793C" w:rsidRPr="009C793C" w:rsidRDefault="009C793C" w:rsidP="009C79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25E24AF" w14:textId="77777777" w:rsidR="009C793C" w:rsidRPr="009C793C" w:rsidRDefault="009C793C" w:rsidP="009C7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9C793C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9C793C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70B2004C" w14:textId="77777777" w:rsidR="009C793C" w:rsidRPr="009C793C" w:rsidRDefault="009C793C" w:rsidP="009C7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A8E261F" w14:textId="77777777" w:rsidR="00E601F8" w:rsidRDefault="00E601F8"/>
    <w:sectPr w:rsidR="00E601F8" w:rsidSect="009C793C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3C"/>
    <w:rsid w:val="000D19F0"/>
    <w:rsid w:val="006C6636"/>
    <w:rsid w:val="0087731E"/>
    <w:rsid w:val="009C793C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6FD2"/>
  <w15:chartTrackingRefBased/>
  <w15:docId w15:val="{C83D86C9-A3A0-4A4B-876F-53713853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2</cp:revision>
  <dcterms:created xsi:type="dcterms:W3CDTF">2024-08-27T16:04:00Z</dcterms:created>
  <dcterms:modified xsi:type="dcterms:W3CDTF">2024-08-28T06:14:00Z</dcterms:modified>
</cp:coreProperties>
</file>