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FF60A" w14:textId="2DF49A9E" w:rsidR="00804066" w:rsidRPr="005F0CCE" w:rsidRDefault="00804066" w:rsidP="00804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CC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5F0CCE" w:rsidRPr="005F0CCE">
        <w:rPr>
          <w:rFonts w:ascii="Times New Roman" w:hAnsi="Times New Roman" w:cs="Times New Roman"/>
          <w:b/>
          <w:bCs/>
          <w:sz w:val="24"/>
          <w:szCs w:val="24"/>
        </w:rPr>
        <w:t>IV/33/24</w:t>
      </w:r>
    </w:p>
    <w:p w14:paraId="4F6EE0E8" w14:textId="0D834487" w:rsidR="00804066" w:rsidRPr="005F0CCE" w:rsidRDefault="00804066" w:rsidP="00804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CCE">
        <w:rPr>
          <w:rFonts w:ascii="Times New Roman" w:hAnsi="Times New Roman" w:cs="Times New Roman"/>
          <w:b/>
          <w:bCs/>
          <w:sz w:val="24"/>
          <w:szCs w:val="24"/>
        </w:rPr>
        <w:t>RADY GMINY DUBENINKI</w:t>
      </w:r>
    </w:p>
    <w:p w14:paraId="6BB7071C" w14:textId="293644E9" w:rsidR="00804066" w:rsidRPr="005F0CCE" w:rsidRDefault="00804066" w:rsidP="008040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CCE">
        <w:rPr>
          <w:rFonts w:ascii="Times New Roman" w:hAnsi="Times New Roman" w:cs="Times New Roman"/>
          <w:sz w:val="24"/>
          <w:szCs w:val="24"/>
        </w:rPr>
        <w:t>z dnia 28 sierpnia 2024 r.</w:t>
      </w:r>
    </w:p>
    <w:p w14:paraId="6FBFFD65" w14:textId="77777777" w:rsidR="005F0CCE" w:rsidRPr="005F0CCE" w:rsidRDefault="005F0CCE" w:rsidP="00804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8AD6A" w14:textId="738AB986" w:rsidR="00804066" w:rsidRPr="005F0CCE" w:rsidRDefault="00804066" w:rsidP="00804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CC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876B80" w:rsidRPr="005F0CCE">
        <w:rPr>
          <w:rFonts w:ascii="Times New Roman" w:hAnsi="Times New Roman" w:cs="Times New Roman"/>
          <w:b/>
          <w:bCs/>
          <w:sz w:val="24"/>
          <w:szCs w:val="24"/>
        </w:rPr>
        <w:t>powołania</w:t>
      </w:r>
      <w:r w:rsidRPr="005F0CCE">
        <w:rPr>
          <w:rFonts w:ascii="Times New Roman" w:hAnsi="Times New Roman" w:cs="Times New Roman"/>
          <w:b/>
          <w:bCs/>
          <w:sz w:val="24"/>
          <w:szCs w:val="24"/>
        </w:rPr>
        <w:t xml:space="preserve"> Skarbnika Gminy Dubeninki</w:t>
      </w:r>
    </w:p>
    <w:p w14:paraId="008CCDE2" w14:textId="77777777" w:rsidR="00804066" w:rsidRPr="005F0CCE" w:rsidRDefault="00804066" w:rsidP="005F0C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690B90" w14:textId="258D5F3A" w:rsidR="00E33C58" w:rsidRPr="005F0CCE" w:rsidRDefault="00E33C58" w:rsidP="005F0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CCE">
        <w:rPr>
          <w:rFonts w:ascii="Times New Roman" w:hAnsi="Times New Roman" w:cs="Times New Roman"/>
          <w:sz w:val="24"/>
          <w:szCs w:val="24"/>
        </w:rPr>
        <w:t>Na podstawie art. 18 ust. 2 pkt 3 ustawy z dnia 8 marca 1990 r. o samorządzie gminnym (</w:t>
      </w:r>
      <w:proofErr w:type="spellStart"/>
      <w:r w:rsidRPr="005F0CC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F0CCE">
        <w:rPr>
          <w:rFonts w:ascii="Times New Roman" w:hAnsi="Times New Roman" w:cs="Times New Roman"/>
          <w:sz w:val="24"/>
          <w:szCs w:val="24"/>
        </w:rPr>
        <w:t>. Dz. U. z 2024 r. poz. 609 ze zm.), w zw. z art. 4 ust. 1 pkt 2 ustawy z dnia 21 listopada 2008 r. o pracownikach samorządowych (</w:t>
      </w:r>
      <w:proofErr w:type="spellStart"/>
      <w:r w:rsidRPr="005F0CC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F0CCE">
        <w:rPr>
          <w:rFonts w:ascii="Times New Roman" w:hAnsi="Times New Roman" w:cs="Times New Roman"/>
          <w:sz w:val="24"/>
          <w:szCs w:val="24"/>
        </w:rPr>
        <w:t>. Dz.U. z 2022r. poz. 530 ze zm.) oraz art. 68 i art. 682 ustawy z dnia 26 czerwca 1974 r. – Kodeks pracy (</w:t>
      </w:r>
      <w:proofErr w:type="spellStart"/>
      <w:r w:rsidRPr="005F0CC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F0CCE">
        <w:rPr>
          <w:rFonts w:ascii="Times New Roman" w:hAnsi="Times New Roman" w:cs="Times New Roman"/>
          <w:sz w:val="24"/>
          <w:szCs w:val="24"/>
        </w:rPr>
        <w:t>. Dz. U. z 2023 r., poz. 1065) i w związku art. 54 ust. 2 ustawy z dnia 30 czerwca 2005 r. o finansach publicznych (</w:t>
      </w:r>
      <w:proofErr w:type="spellStart"/>
      <w:r w:rsidRPr="005F0CC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F0CCE">
        <w:rPr>
          <w:rFonts w:ascii="Times New Roman" w:hAnsi="Times New Roman" w:cs="Times New Roman"/>
          <w:sz w:val="24"/>
          <w:szCs w:val="24"/>
        </w:rPr>
        <w:t>. Dz. U. z 2023 r., poz. 1270 ze zm.) Rada Gminy Dubeninki, na wniosek Wójta Gminy Dubeninki, uchwala, co następuje:</w:t>
      </w:r>
    </w:p>
    <w:p w14:paraId="76A3A02B" w14:textId="77777777" w:rsidR="00E33C58" w:rsidRPr="005F0CCE" w:rsidRDefault="00E33C58" w:rsidP="005F0C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6DB0EF" w14:textId="5AFDE1D9" w:rsidR="00E33C58" w:rsidRPr="005F0CCE" w:rsidRDefault="00E33C58" w:rsidP="005F0C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CCE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5F0CCE">
        <w:rPr>
          <w:rFonts w:ascii="Times New Roman" w:hAnsi="Times New Roman" w:cs="Times New Roman"/>
          <w:sz w:val="24"/>
          <w:szCs w:val="24"/>
        </w:rPr>
        <w:t xml:space="preserve"> Z dniem 29 sierpnia 2024 r. na stanowisko Skarbnika Gminy Dubeninki, będącego jednocześnie głównym księgowym budżetu gminy, powołuje się Panią Urszulę </w:t>
      </w:r>
      <w:proofErr w:type="spellStart"/>
      <w:r w:rsidRPr="005F0CCE">
        <w:rPr>
          <w:rFonts w:ascii="Times New Roman" w:hAnsi="Times New Roman" w:cs="Times New Roman"/>
          <w:sz w:val="24"/>
          <w:szCs w:val="24"/>
        </w:rPr>
        <w:t>Rykaczewską</w:t>
      </w:r>
      <w:proofErr w:type="spellEnd"/>
    </w:p>
    <w:p w14:paraId="6F042B88" w14:textId="61B2EE52" w:rsidR="00804066" w:rsidRPr="005F0CCE" w:rsidRDefault="00804066" w:rsidP="005F0C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CCE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5F0CCE">
        <w:rPr>
          <w:rFonts w:ascii="Times New Roman" w:hAnsi="Times New Roman" w:cs="Times New Roman"/>
          <w:sz w:val="24"/>
          <w:szCs w:val="24"/>
        </w:rPr>
        <w:t xml:space="preserve"> Wykonanie uchwały powierza się Wójtowi Gminy Dubeninki.</w:t>
      </w:r>
    </w:p>
    <w:p w14:paraId="0E06F5F9" w14:textId="77777777" w:rsidR="00804066" w:rsidRPr="005F0CCE" w:rsidRDefault="00804066" w:rsidP="005F0C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CCE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5F0CCE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57762A3C" w14:textId="77777777" w:rsidR="00804066" w:rsidRPr="005F0CCE" w:rsidRDefault="00804066" w:rsidP="00804066">
      <w:pPr>
        <w:rPr>
          <w:rFonts w:ascii="Times New Roman" w:hAnsi="Times New Roman" w:cs="Times New Roman"/>
          <w:sz w:val="24"/>
          <w:szCs w:val="24"/>
        </w:rPr>
      </w:pPr>
    </w:p>
    <w:p w14:paraId="6E265B20" w14:textId="77777777" w:rsidR="00804066" w:rsidRPr="005F0CCE" w:rsidRDefault="00804066" w:rsidP="00804066">
      <w:pPr>
        <w:rPr>
          <w:rFonts w:ascii="Times New Roman" w:hAnsi="Times New Roman" w:cs="Times New Roman"/>
          <w:sz w:val="24"/>
          <w:szCs w:val="24"/>
        </w:rPr>
      </w:pPr>
    </w:p>
    <w:p w14:paraId="471D483F" w14:textId="77777777" w:rsidR="00804066" w:rsidRPr="005F0CCE" w:rsidRDefault="00804066" w:rsidP="00804066">
      <w:pPr>
        <w:rPr>
          <w:rFonts w:ascii="Times New Roman" w:hAnsi="Times New Roman" w:cs="Times New Roman"/>
          <w:sz w:val="24"/>
          <w:szCs w:val="24"/>
        </w:rPr>
      </w:pPr>
    </w:p>
    <w:p w14:paraId="30A0A332" w14:textId="77777777" w:rsidR="003E57FA" w:rsidRPr="005F0CCE" w:rsidRDefault="003E57F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5A064A63" w14:textId="77777777" w:rsidR="003E57FA" w:rsidRPr="005F0CCE" w:rsidRDefault="003E57F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1C5E5FA3" w14:textId="77777777" w:rsidR="003E57FA" w:rsidRPr="005F0CCE" w:rsidRDefault="003E57F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4E9F6376" w14:textId="77777777" w:rsidR="003E57FA" w:rsidRPr="005F0CCE" w:rsidRDefault="003E57F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442377F9" w14:textId="77777777" w:rsidR="003E57FA" w:rsidRPr="005F0CCE" w:rsidRDefault="003E57F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684C0EBE" w14:textId="77777777" w:rsidR="003E57FA" w:rsidRPr="005F0CCE" w:rsidRDefault="003E57F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19ED9AFE" w14:textId="77777777" w:rsidR="003E57FA" w:rsidRPr="005F0CCE" w:rsidRDefault="003E57F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315F1D56" w14:textId="77777777" w:rsidR="003E57FA" w:rsidRPr="005F0CCE" w:rsidRDefault="003E57F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64F5E0A5" w14:textId="77777777" w:rsidR="003E57FA" w:rsidRPr="005F0CCE" w:rsidRDefault="003E57F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77C2494F" w14:textId="77777777" w:rsidR="003E57FA" w:rsidRPr="005F0CCE" w:rsidRDefault="003E57F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33C996E1" w14:textId="77777777" w:rsidR="003E57FA" w:rsidRPr="005F0CCE" w:rsidRDefault="003E57FA" w:rsidP="003E5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CCE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57AE15DF" w14:textId="77777777" w:rsidR="003E57FA" w:rsidRPr="005F0CCE" w:rsidRDefault="003E57FA" w:rsidP="003E5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CCE">
        <w:rPr>
          <w:rFonts w:ascii="Times New Roman" w:hAnsi="Times New Roman" w:cs="Times New Roman"/>
          <w:b/>
          <w:bCs/>
          <w:sz w:val="24"/>
          <w:szCs w:val="24"/>
        </w:rPr>
        <w:t>do uchwały w sprawie powołania Skarbnika Gminy Dubeninki</w:t>
      </w:r>
    </w:p>
    <w:p w14:paraId="4C89FE94" w14:textId="77777777" w:rsidR="003E57FA" w:rsidRPr="005F0CCE" w:rsidRDefault="003E57FA" w:rsidP="003E5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84330" w14:textId="77777777" w:rsidR="003E57FA" w:rsidRPr="005F0CCE" w:rsidRDefault="003E57FA" w:rsidP="003E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CCE">
        <w:rPr>
          <w:rFonts w:ascii="Times New Roman" w:hAnsi="Times New Roman" w:cs="Times New Roman"/>
          <w:sz w:val="24"/>
          <w:szCs w:val="24"/>
        </w:rPr>
        <w:t>Zgodnie z art. 4 ust. 1 pkt 2 ustawy z dnia 21 listopada 2008 r. o pracownikach samorządowych skarbnik gminy jest pracownikiem samorządowym zatrudnionym na podstawie powołania.</w:t>
      </w:r>
    </w:p>
    <w:p w14:paraId="233676F5" w14:textId="77777777" w:rsidR="003E57FA" w:rsidRPr="005F0CCE" w:rsidRDefault="003E57FA" w:rsidP="003E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E6BC4" w14:textId="77777777" w:rsidR="003E57FA" w:rsidRPr="005F0CCE" w:rsidRDefault="003E57FA" w:rsidP="003E57FA">
      <w:pPr>
        <w:rPr>
          <w:rFonts w:ascii="Times New Roman" w:hAnsi="Times New Roman" w:cs="Times New Roman"/>
          <w:sz w:val="24"/>
          <w:szCs w:val="24"/>
        </w:rPr>
      </w:pPr>
      <w:r w:rsidRPr="005F0CCE">
        <w:rPr>
          <w:rFonts w:ascii="Times New Roman" w:hAnsi="Times New Roman" w:cs="Times New Roman"/>
          <w:sz w:val="24"/>
          <w:szCs w:val="24"/>
        </w:rPr>
        <w:t xml:space="preserve">Rada Gminy Dubeninki, na wniosek Wójta Gminy Dubeninki odwołała ze stanowiska p. Hannę Biedrzycką, dotychczasowego Skarbnika Gminy Dubeninki w związku z przejściem na emeryturę ze skutkiem na dzień 28 sierpnia 2024 r. W następstwie Wójt Gminy Dubeninki złożył wniosek o podjęcie uchwały o powołaniu p. Urszuli </w:t>
      </w:r>
      <w:proofErr w:type="spellStart"/>
      <w:r w:rsidRPr="005F0CCE">
        <w:rPr>
          <w:rFonts w:ascii="Times New Roman" w:hAnsi="Times New Roman" w:cs="Times New Roman"/>
          <w:sz w:val="24"/>
          <w:szCs w:val="24"/>
        </w:rPr>
        <w:t>Rykaczewskiej</w:t>
      </w:r>
      <w:proofErr w:type="spellEnd"/>
      <w:r w:rsidRPr="005F0CCE">
        <w:rPr>
          <w:rFonts w:ascii="Times New Roman" w:hAnsi="Times New Roman" w:cs="Times New Roman"/>
          <w:sz w:val="24"/>
          <w:szCs w:val="24"/>
        </w:rPr>
        <w:t xml:space="preserve"> na stanowisko Skarbnika Gminy Dubeninki z dniem 29 sierpnia 2024 r. Pani Urszula </w:t>
      </w:r>
      <w:proofErr w:type="spellStart"/>
      <w:r w:rsidRPr="005F0CCE">
        <w:rPr>
          <w:rFonts w:ascii="Times New Roman" w:hAnsi="Times New Roman" w:cs="Times New Roman"/>
          <w:sz w:val="24"/>
          <w:szCs w:val="24"/>
        </w:rPr>
        <w:t>Rykaczewska</w:t>
      </w:r>
      <w:proofErr w:type="spellEnd"/>
      <w:r w:rsidRPr="005F0CCE">
        <w:rPr>
          <w:rFonts w:ascii="Times New Roman" w:hAnsi="Times New Roman" w:cs="Times New Roman"/>
          <w:sz w:val="24"/>
          <w:szCs w:val="24"/>
        </w:rPr>
        <w:t xml:space="preserve"> posiada kwalifikacje i doświadczenie do pracy na tym stanowisku wymagane art. 54 ust. 2 ustawy z dnia 27 sierpnia 2009r. o finansach publicznych.</w:t>
      </w:r>
    </w:p>
    <w:p w14:paraId="3BF94B72" w14:textId="77777777" w:rsidR="003E57FA" w:rsidRPr="005F0CCE" w:rsidRDefault="003E57FA" w:rsidP="003E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01706" w14:textId="77777777" w:rsidR="003E57FA" w:rsidRPr="005F0CCE" w:rsidRDefault="003E57FA" w:rsidP="003E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CCE">
        <w:rPr>
          <w:rFonts w:ascii="Times New Roman" w:hAnsi="Times New Roman" w:cs="Times New Roman"/>
          <w:sz w:val="24"/>
          <w:szCs w:val="24"/>
        </w:rPr>
        <w:t>Stosunek pracy skarbnika gminy zgodnie z art.4 ust.1 pkt 2 ustawy o pracownikach samorządowych nawiązuje się na podstawie powołania. Powołanie skarbnika na wniosek wójta należy do wyłącznej właściwości rady gminy (art.18 ust. 2 pkt 3 ustawy o samorządzie gminnym.</w:t>
      </w:r>
    </w:p>
    <w:p w14:paraId="0D8CAB28" w14:textId="77777777" w:rsidR="003E57FA" w:rsidRPr="005F0CCE" w:rsidRDefault="003E57F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sectPr w:rsidR="003E57FA" w:rsidRPr="005F0CCE" w:rsidSect="005F0CCE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6"/>
    <w:rsid w:val="000B519F"/>
    <w:rsid w:val="00296461"/>
    <w:rsid w:val="003E57FA"/>
    <w:rsid w:val="004126BE"/>
    <w:rsid w:val="00420522"/>
    <w:rsid w:val="00487120"/>
    <w:rsid w:val="00526891"/>
    <w:rsid w:val="005F0CCE"/>
    <w:rsid w:val="00804066"/>
    <w:rsid w:val="00876B80"/>
    <w:rsid w:val="00A968A8"/>
    <w:rsid w:val="00C55EB4"/>
    <w:rsid w:val="00C878C3"/>
    <w:rsid w:val="00D7017B"/>
    <w:rsid w:val="00D95CDF"/>
    <w:rsid w:val="00E3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C59C"/>
  <w15:chartTrackingRefBased/>
  <w15:docId w15:val="{F0F52FE8-8CBE-40C6-94BA-E2445E4B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5</cp:revision>
  <cp:lastPrinted>2024-08-28T11:00:00Z</cp:lastPrinted>
  <dcterms:created xsi:type="dcterms:W3CDTF">2024-08-19T09:39:00Z</dcterms:created>
  <dcterms:modified xsi:type="dcterms:W3CDTF">2024-08-29T12:44:00Z</dcterms:modified>
</cp:coreProperties>
</file>