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A756A" w14:textId="7B905BF0" w:rsidR="00EC7193" w:rsidRPr="002D3928" w:rsidRDefault="00EC7193" w:rsidP="002D3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</w:t>
      </w:r>
      <w:r w:rsidR="00923252"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V/36/24</w:t>
      </w: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>/24</w:t>
      </w:r>
    </w:p>
    <w:p w14:paraId="19C73003" w14:textId="77777777" w:rsidR="00EC7193" w:rsidRPr="002D3928" w:rsidRDefault="00EC7193" w:rsidP="002D3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Dubeninki</w:t>
      </w:r>
    </w:p>
    <w:p w14:paraId="0989A807" w14:textId="33EC00FE" w:rsidR="00EC7193" w:rsidRPr="002D3928" w:rsidRDefault="00EC7193" w:rsidP="002D3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DB3DB5"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>27 września</w:t>
      </w: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2024 r.</w:t>
      </w:r>
    </w:p>
    <w:p w14:paraId="00FFCC38" w14:textId="77777777" w:rsidR="00EC7193" w:rsidRPr="002D3928" w:rsidRDefault="00EC7193" w:rsidP="002D3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4A323E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 budżecie Gminy Dubeninki na 2024 rok.</w:t>
      </w:r>
    </w:p>
    <w:p w14:paraId="697673AD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rPr>
          <w:rFonts w:ascii="Times New Roman" w:hAnsi="Times New Roman" w:cs="Times New Roman"/>
          <w:kern w:val="0"/>
          <w:sz w:val="24"/>
          <w:szCs w:val="24"/>
        </w:rPr>
      </w:pPr>
    </w:p>
    <w:p w14:paraId="0040A2AC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Na podstawie art. 18 ust. 2 pkt 4 ustawy z dnia 8 marca 1990 r. o samorządzie gminnym (</w:t>
      </w:r>
      <w:proofErr w:type="spellStart"/>
      <w:r w:rsidRPr="002D3928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2D3928">
        <w:rPr>
          <w:rFonts w:ascii="Times New Roman" w:hAnsi="Times New Roman" w:cs="Times New Roman"/>
          <w:kern w:val="0"/>
          <w:sz w:val="24"/>
          <w:szCs w:val="24"/>
        </w:rPr>
        <w:t>. Dz. U. z 2024 r. poz. 609 z późn. zm.) oraz art. 211, art. 212, art. 236, art. 242, art. 243 ustawy z dnia 27 sierpnia 2009 r. o finansach publicznych (</w:t>
      </w:r>
      <w:proofErr w:type="spellStart"/>
      <w:r w:rsidRPr="002D3928">
        <w:rPr>
          <w:rFonts w:ascii="Times New Roman" w:hAnsi="Times New Roman" w:cs="Times New Roman"/>
          <w:kern w:val="0"/>
          <w:sz w:val="24"/>
          <w:szCs w:val="24"/>
        </w:rPr>
        <w:t>Dz</w:t>
      </w:r>
      <w:proofErr w:type="spellEnd"/>
      <w:r w:rsidRPr="002D3928">
        <w:rPr>
          <w:rFonts w:ascii="Times New Roman" w:hAnsi="Times New Roman" w:cs="Times New Roman"/>
          <w:kern w:val="0"/>
          <w:sz w:val="24"/>
          <w:szCs w:val="24"/>
        </w:rPr>
        <w:t xml:space="preserve">,. U. z 2023 r., poz. 1270 z </w:t>
      </w:r>
      <w:proofErr w:type="spellStart"/>
      <w:r w:rsidRPr="002D3928">
        <w:rPr>
          <w:rFonts w:ascii="Times New Roman" w:hAnsi="Times New Roman" w:cs="Times New Roman"/>
          <w:kern w:val="0"/>
          <w:sz w:val="24"/>
          <w:szCs w:val="24"/>
        </w:rPr>
        <w:t>poźń</w:t>
      </w:r>
      <w:proofErr w:type="spellEnd"/>
      <w:r w:rsidRPr="002D3928">
        <w:rPr>
          <w:rFonts w:ascii="Times New Roman" w:hAnsi="Times New Roman" w:cs="Times New Roman"/>
          <w:kern w:val="0"/>
          <w:sz w:val="24"/>
          <w:szCs w:val="24"/>
        </w:rPr>
        <w:t>. zm.) uchwala się, co następuje:</w:t>
      </w:r>
    </w:p>
    <w:p w14:paraId="4AAD4666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4728D72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2D3928">
        <w:rPr>
          <w:rFonts w:ascii="Times New Roman" w:hAnsi="Times New Roman" w:cs="Times New Roman"/>
          <w:kern w:val="0"/>
          <w:sz w:val="24"/>
          <w:szCs w:val="24"/>
        </w:rPr>
        <w:t>Wprowadza się zmiany w planie dochodów budżetowych:</w:t>
      </w:r>
    </w:p>
    <w:p w14:paraId="69A94732" w14:textId="31D78505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1.zwiększa się dochody o kwotę – 3</w:t>
      </w:r>
      <w:r w:rsidR="007B4714" w:rsidRPr="002D3928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2D3928">
        <w:rPr>
          <w:rFonts w:ascii="Times New Roman" w:hAnsi="Times New Roman" w:cs="Times New Roman"/>
          <w:kern w:val="0"/>
          <w:sz w:val="24"/>
          <w:szCs w:val="24"/>
        </w:rPr>
        <w:t>019,95 zł.</w:t>
      </w:r>
    </w:p>
    <w:p w14:paraId="1E1D41E0" w14:textId="4D7A4AAA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 xml:space="preserve">w tym: dochody bieżące o kwotę </w:t>
      </w:r>
      <w:r w:rsidR="007B4714" w:rsidRPr="002D3928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2D3928">
        <w:rPr>
          <w:rFonts w:ascii="Times New Roman" w:hAnsi="Times New Roman" w:cs="Times New Roman"/>
          <w:kern w:val="0"/>
          <w:sz w:val="24"/>
          <w:szCs w:val="24"/>
        </w:rPr>
        <w:t xml:space="preserve"> 3</w:t>
      </w:r>
      <w:r w:rsidR="007B4714" w:rsidRPr="002D3928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2D3928">
        <w:rPr>
          <w:rFonts w:ascii="Times New Roman" w:hAnsi="Times New Roman" w:cs="Times New Roman"/>
          <w:kern w:val="0"/>
          <w:sz w:val="24"/>
          <w:szCs w:val="24"/>
        </w:rPr>
        <w:t>019,55 zł.</w:t>
      </w:r>
    </w:p>
    <w:p w14:paraId="6374F9C0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zgodnie z załącznikiem Nr 1 do niniejszej uchwały.</w:t>
      </w:r>
    </w:p>
    <w:p w14:paraId="199E309D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>§ 2</w:t>
      </w:r>
      <w:r w:rsidRPr="002D3928">
        <w:rPr>
          <w:rFonts w:ascii="Times New Roman" w:hAnsi="Times New Roman" w:cs="Times New Roman"/>
          <w:kern w:val="0"/>
          <w:sz w:val="24"/>
          <w:szCs w:val="24"/>
        </w:rPr>
        <w:t>. Wprowadza się zmiany w planie wydatków budżetowych:</w:t>
      </w:r>
    </w:p>
    <w:p w14:paraId="64BBC628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1.Zwiększa się wydatki o kwotę –89.570,76 zł.</w:t>
      </w:r>
    </w:p>
    <w:p w14:paraId="12ADE58B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wydatki bieżące o kwotę – 89.570,76 zł.</w:t>
      </w:r>
    </w:p>
    <w:p w14:paraId="344BC663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2. Zmniejsza się wydatki o kwotę – 86.550,81 zł.</w:t>
      </w:r>
    </w:p>
    <w:p w14:paraId="5A0682FA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w tym: wydatki bieżące o kwotę – 32.450,81 zł.</w:t>
      </w:r>
    </w:p>
    <w:p w14:paraId="58A2FA95" w14:textId="2745B1CD" w:rsidR="006C257D" w:rsidRPr="002D3928" w:rsidRDefault="006C257D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wydatki majątkowe o kwotę – 54.100,00 zł</w:t>
      </w:r>
      <w:r w:rsidR="007628F0" w:rsidRPr="002D392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6DBA7CE" w14:textId="6E719F52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zgodnie z załącznikiem Nr 2 do niniejszej uchwały.</w:t>
      </w:r>
    </w:p>
    <w:p w14:paraId="73C174C1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2D3928">
        <w:rPr>
          <w:rFonts w:ascii="Times New Roman" w:hAnsi="Times New Roman" w:cs="Times New Roman"/>
          <w:kern w:val="0"/>
          <w:sz w:val="24"/>
          <w:szCs w:val="24"/>
        </w:rPr>
        <w:t>Wprowadza się zmiany w załączniku "Zadania inwestycyjne do realizacji w 2024 r.", zgodnie z załącznikiem Nr 3 do niniejszej uchwały.</w:t>
      </w:r>
    </w:p>
    <w:p w14:paraId="5FA91808" w14:textId="2E43DB8E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>§ 4</w:t>
      </w:r>
      <w:r w:rsidRPr="002D3928">
        <w:rPr>
          <w:rFonts w:ascii="Times New Roman" w:hAnsi="Times New Roman" w:cs="Times New Roman"/>
          <w:kern w:val="0"/>
          <w:sz w:val="24"/>
          <w:szCs w:val="24"/>
        </w:rPr>
        <w:t>. Wprowadza się zmiany w załączniku "Dochody i wydatki związane z realizacją zadań</w:t>
      </w:r>
      <w:r w:rsidR="002D392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D3928">
        <w:rPr>
          <w:rFonts w:ascii="Times New Roman" w:hAnsi="Times New Roman" w:cs="Times New Roman"/>
          <w:kern w:val="0"/>
          <w:sz w:val="24"/>
          <w:szCs w:val="24"/>
        </w:rPr>
        <w:t>realizowanych na podstawie umów lub porozumień między jednostkami samorządu terytorialnego w 2024 r.", zgodnie z załącznikiem nr 4 do niniejszej uchwały.</w:t>
      </w:r>
    </w:p>
    <w:p w14:paraId="750BD7ED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>§ 5.</w:t>
      </w:r>
      <w:r w:rsidRPr="002D3928">
        <w:rPr>
          <w:rFonts w:ascii="Times New Roman" w:hAnsi="Times New Roman" w:cs="Times New Roman"/>
          <w:kern w:val="0"/>
          <w:sz w:val="24"/>
          <w:szCs w:val="24"/>
        </w:rPr>
        <w:t xml:space="preserve"> Budżet po dokonanych zmianach wynosi:</w:t>
      </w:r>
    </w:p>
    <w:p w14:paraId="626783F3" w14:textId="77777777" w:rsidR="00EC7193" w:rsidRPr="002D3928" w:rsidRDefault="00EC7193" w:rsidP="002D39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1. Plan dochodów po zmianach – 31.438.624,45 zł.</w:t>
      </w:r>
    </w:p>
    <w:p w14:paraId="383DEE00" w14:textId="77777777" w:rsidR="00EC7193" w:rsidRPr="002D3928" w:rsidRDefault="00EC7193" w:rsidP="002D3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w tym: dochody bieżące – 16.482.049,55 zł.</w:t>
      </w:r>
    </w:p>
    <w:p w14:paraId="562E907D" w14:textId="20309E10" w:rsidR="002D3928" w:rsidRDefault="00EC7193" w:rsidP="002D3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dochody majątkowe – 14.956.574,90 zł.</w:t>
      </w:r>
    </w:p>
    <w:p w14:paraId="3AE03EFB" w14:textId="7C4AA1D0" w:rsidR="00EC7193" w:rsidRPr="002D3928" w:rsidRDefault="00EC7193" w:rsidP="002D3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2. Plan wydatków po zmianach – 35.910.329,44 zł.</w:t>
      </w:r>
    </w:p>
    <w:p w14:paraId="47DCF9E0" w14:textId="77777777" w:rsidR="00EC7193" w:rsidRPr="002D3928" w:rsidRDefault="00EC7193" w:rsidP="002D3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t>w tym: wydatki bieżące – 19.003.735,74 zł.</w:t>
      </w:r>
    </w:p>
    <w:p w14:paraId="036AE64A" w14:textId="77777777" w:rsidR="00EC7193" w:rsidRPr="002D3928" w:rsidRDefault="00EC7193" w:rsidP="002D3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kern w:val="0"/>
          <w:sz w:val="24"/>
          <w:szCs w:val="24"/>
        </w:rPr>
        <w:lastRenderedPageBreak/>
        <w:t>wydatki majątkowe – 16.906.593,70 zł.</w:t>
      </w:r>
    </w:p>
    <w:p w14:paraId="3711452E" w14:textId="77777777" w:rsidR="00EC7193" w:rsidRPr="002D3928" w:rsidRDefault="00EC7193" w:rsidP="002D3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39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8. </w:t>
      </w:r>
      <w:r w:rsidRPr="002D3928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Dzienniku Urzędowym Województwa Warmińsko-Mazurskiego.</w:t>
      </w:r>
    </w:p>
    <w:p w14:paraId="161A19D4" w14:textId="77777777" w:rsidR="00E601F8" w:rsidRPr="002D3928" w:rsidRDefault="00E601F8">
      <w:pPr>
        <w:rPr>
          <w:rFonts w:ascii="Times New Roman" w:hAnsi="Times New Roman" w:cs="Times New Roman"/>
          <w:sz w:val="24"/>
          <w:szCs w:val="24"/>
        </w:rPr>
      </w:pPr>
    </w:p>
    <w:sectPr w:rsidR="00E601F8" w:rsidRPr="002D3928" w:rsidSect="007F5548">
      <w:pgSz w:w="12240" w:h="15840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8D"/>
    <w:rsid w:val="002D3928"/>
    <w:rsid w:val="002F05B6"/>
    <w:rsid w:val="004117B9"/>
    <w:rsid w:val="004F5B67"/>
    <w:rsid w:val="0050443B"/>
    <w:rsid w:val="00551A85"/>
    <w:rsid w:val="00567C33"/>
    <w:rsid w:val="005D598D"/>
    <w:rsid w:val="006C257D"/>
    <w:rsid w:val="007628F0"/>
    <w:rsid w:val="00791FB8"/>
    <w:rsid w:val="007B4714"/>
    <w:rsid w:val="007F5548"/>
    <w:rsid w:val="00923252"/>
    <w:rsid w:val="00B8519D"/>
    <w:rsid w:val="00D44380"/>
    <w:rsid w:val="00DB3DB5"/>
    <w:rsid w:val="00E601F8"/>
    <w:rsid w:val="00E85251"/>
    <w:rsid w:val="00E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B7E4"/>
  <w15:chartTrackingRefBased/>
  <w15:docId w15:val="{F0DD1940-2055-40F8-A2F5-9282F6E5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9</cp:revision>
  <dcterms:created xsi:type="dcterms:W3CDTF">2024-09-19T13:05:00Z</dcterms:created>
  <dcterms:modified xsi:type="dcterms:W3CDTF">2024-10-01T06:00:00Z</dcterms:modified>
</cp:coreProperties>
</file>