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5C49" w14:textId="29C9135A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ZARZĄDZENIE NR </w:t>
      </w:r>
      <w:r w:rsidR="00C163FA">
        <w:rPr>
          <w:rFonts w:ascii="Times New Roman" w:hAnsi="Times New Roman" w:cs="Times New Roman"/>
          <w:b/>
          <w:bCs/>
          <w:kern w:val="0"/>
          <w:sz w:val="20"/>
          <w:szCs w:val="20"/>
        </w:rPr>
        <w:t>64/2024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>Wójta Gminy Dubeninki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>z dnia</w:t>
      </w:r>
      <w:r w:rsidR="00C163F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08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listopada roku 202</w:t>
      </w:r>
      <w:r w:rsidR="00485AD6">
        <w:rPr>
          <w:rFonts w:ascii="Times New Roman" w:hAnsi="Times New Roman" w:cs="Times New Roman"/>
          <w:b/>
          <w:bCs/>
          <w:kern w:val="0"/>
          <w:sz w:val="20"/>
          <w:szCs w:val="20"/>
        </w:rPr>
        <w:t>4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r.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 xml:space="preserve">w sprawie: 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wieloletniej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prognozy finansowej Gminy Dubeninki na lata 202</w:t>
      </w:r>
      <w:r w:rsidR="00485AD6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-202</w:t>
      </w:r>
      <w:r w:rsidR="00485AD6">
        <w:rPr>
          <w:rFonts w:ascii="Times New Roman" w:hAnsi="Times New Roman" w:cs="Times New Roman"/>
          <w:b/>
          <w:bCs/>
          <w:kern w:val="0"/>
          <w:sz w:val="20"/>
          <w:szCs w:val="20"/>
        </w:rPr>
        <w:t>9</w:t>
      </w:r>
    </w:p>
    <w:p w14:paraId="5E44025B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721B52D8" w14:textId="6AF7BFED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Na podstawie art. 230 ustawy z dnia 27 sierpnia 2009 roku o finansach publicznych (Dz.U. z 202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 xml:space="preserve"> roku poz. 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1530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>) zarządzam co następuje:</w:t>
      </w:r>
    </w:p>
    <w:p w14:paraId="1D4616FE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§1</w:t>
      </w:r>
    </w:p>
    <w:p w14:paraId="24ECBEC1" w14:textId="39C3A5EF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Przyjąć projekt wieloletniej prognozy finansowej na lata 202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>-202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9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>, stanowiący załącznik Nr 1 do niniejszego zarządzenia.</w:t>
      </w:r>
    </w:p>
    <w:p w14:paraId="295EB999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§2</w:t>
      </w:r>
    </w:p>
    <w:p w14:paraId="3202E100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Niniejsze Zarządzenie przekłada się:</w:t>
      </w:r>
    </w:p>
    <w:p w14:paraId="337E7C3E" w14:textId="77777777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1) Regionalnej Izbie Obrachunkowej w Olsztynie celem zaopiniowania.</w:t>
      </w:r>
    </w:p>
    <w:p w14:paraId="167115B1" w14:textId="0D3F5F90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2) Radzie Gminy Dubeninki celem podjęcia uchwały w sprawie wieloletniej prognozy finansowej na lata      202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>-202</w:t>
      </w:r>
      <w:r w:rsidR="00485AD6">
        <w:rPr>
          <w:rFonts w:ascii="Times New Roman" w:hAnsi="Times New Roman" w:cs="Times New Roman"/>
          <w:kern w:val="0"/>
          <w:sz w:val="20"/>
          <w:szCs w:val="20"/>
        </w:rPr>
        <w:t>9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0B59DF80" w14:textId="77777777" w:rsidR="00A32796" w:rsidRPr="00A32796" w:rsidRDefault="00A32796" w:rsidP="00A32796">
      <w:pPr>
        <w:tabs>
          <w:tab w:val="left" w:pos="284"/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ab/>
        <w:t xml:space="preserve">   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§3</w:t>
      </w:r>
    </w:p>
    <w:p w14:paraId="11DFEDD2" w14:textId="77777777" w:rsidR="00A32796" w:rsidRPr="00A32796" w:rsidRDefault="00A32796" w:rsidP="00A32796">
      <w:pPr>
        <w:tabs>
          <w:tab w:val="left" w:pos="52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Zarządzenie wchodzi w życie z dniem podpisania.</w:t>
      </w:r>
    </w:p>
    <w:p w14:paraId="2AE00E98" w14:textId="77777777" w:rsidR="00E601F8" w:rsidRDefault="00E601F8"/>
    <w:sectPr w:rsidR="00E601F8" w:rsidSect="002B391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CBF8913A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013844319">
    <w:abstractNumId w:val="0"/>
  </w:num>
  <w:num w:numId="2" w16cid:durableId="76985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09"/>
    <w:rsid w:val="000B2AB2"/>
    <w:rsid w:val="00485AD6"/>
    <w:rsid w:val="00956776"/>
    <w:rsid w:val="00962509"/>
    <w:rsid w:val="00A32796"/>
    <w:rsid w:val="00C163FA"/>
    <w:rsid w:val="00D44380"/>
    <w:rsid w:val="00E340EF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CC5"/>
  <w15:chartTrackingRefBased/>
  <w15:docId w15:val="{4D11A2F6-1041-413D-8427-1DEB54A5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5</cp:revision>
  <dcterms:created xsi:type="dcterms:W3CDTF">2023-11-13T07:51:00Z</dcterms:created>
  <dcterms:modified xsi:type="dcterms:W3CDTF">2024-11-08T12:08:00Z</dcterms:modified>
</cp:coreProperties>
</file>