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B57B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E67B28">
        <w:rPr>
          <w:rFonts w:ascii="Times New Roman" w:hAnsi="Times New Roman" w:cs="Times New Roman"/>
          <w:b/>
          <w:bCs/>
          <w:kern w:val="0"/>
          <w:sz w:val="20"/>
          <w:szCs w:val="20"/>
        </w:rPr>
        <w:t>UCHWAŁA Nr VI/44/24</w:t>
      </w:r>
    </w:p>
    <w:p w14:paraId="6F222C96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67B28">
        <w:rPr>
          <w:rFonts w:ascii="Times New Roman" w:hAnsi="Times New Roman" w:cs="Times New Roman"/>
          <w:b/>
          <w:bCs/>
          <w:kern w:val="0"/>
          <w:sz w:val="20"/>
          <w:szCs w:val="20"/>
        </w:rPr>
        <w:t>Rady Gminy Dubeninki</w:t>
      </w:r>
    </w:p>
    <w:p w14:paraId="0D156ED5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  <w:sz w:val="20"/>
          <w:szCs w:val="20"/>
        </w:rPr>
        <w:t>z dnia 29 października 2024 r.</w:t>
      </w:r>
    </w:p>
    <w:p w14:paraId="0A498A12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424279DB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>w sprawie zmian w budżecie Gminy Dubeninki na 2024 rok.</w:t>
      </w:r>
    </w:p>
    <w:p w14:paraId="0B498B92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</w:rPr>
      </w:pPr>
    </w:p>
    <w:p w14:paraId="1F7C1EAE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Na podstawie art. 18 ust. 2 pkt 4 ustawy z dnia 8 marca 1990 r. o samorządzie gminnym (t.j. Dz. U. z 2024 r. poz. 1465 t.j) oraz art. 211, art. 212, art. 236, art. 242, art. 243 ustawy z dnia 27 sierpnia 2009 r. o finansach publicznych (Dz,. U. z 2024 r., poz. 1530 t.j.) uchwala się, co następuje:</w:t>
      </w:r>
    </w:p>
    <w:p w14:paraId="77B1CD5A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7B1FF538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 xml:space="preserve">§ 1. </w:t>
      </w:r>
      <w:r w:rsidRPr="00E67B28">
        <w:rPr>
          <w:rFonts w:ascii="Times New Roman" w:hAnsi="Times New Roman" w:cs="Times New Roman"/>
          <w:kern w:val="0"/>
        </w:rPr>
        <w:t>Wprowadza się zmiany w planie dochodów budżetowych:</w:t>
      </w:r>
    </w:p>
    <w:p w14:paraId="2E9D7343" w14:textId="216BB482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1.zwiększa się dochody o kwotę – 201.041,40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dochody bieżące o kwotę – 201.041,40 zł.</w:t>
      </w:r>
    </w:p>
    <w:p w14:paraId="7A531171" w14:textId="4E53E4B2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2. zmniejsza się dochody o kwotę – 326.100,00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dochody majątkowe o kwotę – 126.100,00 zł.</w:t>
      </w:r>
    </w:p>
    <w:p w14:paraId="75ED877F" w14:textId="607DE4F3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dochody bieżące o kwotę – 200.00,00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zgodnie z załącznikiem Nr 1 do niniejszej uchwały.</w:t>
      </w:r>
    </w:p>
    <w:p w14:paraId="3474022E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>§ 2</w:t>
      </w:r>
      <w:r w:rsidRPr="00E67B28">
        <w:rPr>
          <w:rFonts w:ascii="Times New Roman" w:hAnsi="Times New Roman" w:cs="Times New Roman"/>
          <w:kern w:val="0"/>
        </w:rPr>
        <w:t>. Wprowadza się zmiany w planie wydatków budżetowych:</w:t>
      </w:r>
    </w:p>
    <w:p w14:paraId="3330FDF7" w14:textId="1DF5B4A8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1.Zwiększa się wydatki o kwotę – 463.775,40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wydatki majątkowe o kwotę – 10.000,00 zł.</w:t>
      </w:r>
    </w:p>
    <w:p w14:paraId="798BA9A5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wydatki bieżące o kwotę – 453.775,40 zł.</w:t>
      </w:r>
    </w:p>
    <w:p w14:paraId="30EF95B6" w14:textId="51806369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2. Zmniejsza się wydatki o kwotę – 588.834,00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wydatki bieżące o kwotę – 241.834,00 zł.</w:t>
      </w:r>
    </w:p>
    <w:p w14:paraId="65144D54" w14:textId="5977501C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wydatki majątkowe o kwotę – 347.000,00 zł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zgodnie z załącznikiem Nr 2 do niniejszej uchwały.</w:t>
      </w:r>
    </w:p>
    <w:p w14:paraId="56E78A52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 xml:space="preserve">§ 3. </w:t>
      </w:r>
      <w:r w:rsidRPr="00E67B28">
        <w:rPr>
          <w:rFonts w:ascii="Times New Roman" w:hAnsi="Times New Roman" w:cs="Times New Roman"/>
          <w:kern w:val="0"/>
        </w:rPr>
        <w:t>Wprowadza się zmiany w załączniku "Zadania inwestycyjne do realizacji w 2024 r.", zgodnie z załącznikiem Nr 3 do niniejszej uchwały.</w:t>
      </w:r>
    </w:p>
    <w:p w14:paraId="0BB260D5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>§ 4.</w:t>
      </w:r>
      <w:r w:rsidRPr="00E67B28">
        <w:rPr>
          <w:rFonts w:ascii="Times New Roman" w:hAnsi="Times New Roman" w:cs="Times New Roman"/>
          <w:kern w:val="0"/>
        </w:rPr>
        <w:t xml:space="preserve"> Ustala się wydatki na programy i projekty ze środków pochodzących z funduszy strukturalnych i Funduszu Spójności oraz pozostałe środki pochodzące ze źródeł zagranicznych nie podlegających zwrotowi w 2024 roku, zgodnie z załącznikiem nr 4 do niniejszej uchwały.</w:t>
      </w:r>
    </w:p>
    <w:p w14:paraId="55397437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 xml:space="preserve">§ 5. </w:t>
      </w:r>
      <w:r w:rsidRPr="00E67B28">
        <w:rPr>
          <w:rFonts w:ascii="Times New Roman" w:hAnsi="Times New Roman" w:cs="Times New Roman"/>
          <w:kern w:val="0"/>
        </w:rPr>
        <w:t>Wydatki majątkowe finansowane środkami z Polskiego Ładu w 2024 roku w wysokości 14.046.034,49 zł., zgodnie  z załącznikiem nr 5 do niniejszej uchwały.</w:t>
      </w:r>
    </w:p>
    <w:p w14:paraId="182C3B99" w14:textId="77777777" w:rsidR="00E7596C" w:rsidRPr="00E67B28" w:rsidRDefault="00E7596C" w:rsidP="00E67B2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>§ 6.</w:t>
      </w:r>
      <w:r w:rsidRPr="00E67B28">
        <w:rPr>
          <w:rFonts w:ascii="Times New Roman" w:hAnsi="Times New Roman" w:cs="Times New Roman"/>
          <w:kern w:val="0"/>
        </w:rPr>
        <w:t xml:space="preserve"> Budżet po dokonanych zmianach wynosi:</w:t>
      </w:r>
    </w:p>
    <w:p w14:paraId="69945115" w14:textId="7F93106D" w:rsidR="00E7596C" w:rsidRPr="00E67B28" w:rsidRDefault="00E7596C" w:rsidP="00A66900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1. Plan dochodów po zmianach – 31.666.673,05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dochody bieżące – 16.836.198,15.</w:t>
      </w:r>
    </w:p>
    <w:p w14:paraId="0E5F9BFD" w14:textId="017AB897" w:rsid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dochody majątkowe – 14.830.474,90 zł.</w:t>
      </w:r>
    </w:p>
    <w:p w14:paraId="27E5DCC8" w14:textId="7D7C726C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2. Plan wydatków po zmianach – 36.138.378,04 zł.</w:t>
      </w:r>
      <w:r w:rsidR="00A66900">
        <w:rPr>
          <w:rFonts w:ascii="Times New Roman" w:hAnsi="Times New Roman" w:cs="Times New Roman"/>
          <w:kern w:val="0"/>
        </w:rPr>
        <w:t xml:space="preserve"> </w:t>
      </w:r>
      <w:r w:rsidRPr="00E67B28">
        <w:rPr>
          <w:rFonts w:ascii="Times New Roman" w:hAnsi="Times New Roman" w:cs="Times New Roman"/>
          <w:kern w:val="0"/>
        </w:rPr>
        <w:t>w tym: wydatki bieżące – 19.568.784,34 zł.</w:t>
      </w:r>
    </w:p>
    <w:p w14:paraId="385399A2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kern w:val="0"/>
        </w:rPr>
        <w:t>wydatki majątkowe – 16.569.593,70 zł.</w:t>
      </w:r>
    </w:p>
    <w:p w14:paraId="7A399F6F" w14:textId="77777777" w:rsidR="00E7596C" w:rsidRPr="00E67B28" w:rsidRDefault="00E7596C" w:rsidP="00E67B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E67B28">
        <w:rPr>
          <w:rFonts w:ascii="Times New Roman" w:hAnsi="Times New Roman" w:cs="Times New Roman"/>
          <w:b/>
          <w:bCs/>
          <w:kern w:val="0"/>
        </w:rPr>
        <w:t xml:space="preserve">§ 7. </w:t>
      </w:r>
      <w:r w:rsidRPr="00E67B28">
        <w:rPr>
          <w:rFonts w:ascii="Times New Roman" w:hAnsi="Times New Roman" w:cs="Times New Roman"/>
          <w:kern w:val="0"/>
        </w:rPr>
        <w:t>Uchwała wchodzi w życie z dniem podjęcia i podlega ogłoszeniu w Dzienniku Urzędowym Województwa Warmińsko-Mazurskiego.</w:t>
      </w:r>
    </w:p>
    <w:p w14:paraId="6491B4B7" w14:textId="77777777" w:rsidR="00C87E49" w:rsidRPr="00E67B28" w:rsidRDefault="00C87E49" w:rsidP="00E67B28">
      <w:pPr>
        <w:spacing w:line="360" w:lineRule="auto"/>
        <w:rPr>
          <w:rFonts w:ascii="Times New Roman" w:hAnsi="Times New Roman" w:cs="Times New Roman"/>
        </w:rPr>
      </w:pPr>
    </w:p>
    <w:sectPr w:rsidR="00C87E49" w:rsidRPr="00E67B28" w:rsidSect="00E67B28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CD"/>
    <w:rsid w:val="00182B9B"/>
    <w:rsid w:val="00277DFE"/>
    <w:rsid w:val="00336E41"/>
    <w:rsid w:val="0087741D"/>
    <w:rsid w:val="008C1F45"/>
    <w:rsid w:val="008D6179"/>
    <w:rsid w:val="009704A9"/>
    <w:rsid w:val="009E75DF"/>
    <w:rsid w:val="00A66900"/>
    <w:rsid w:val="00BD3D05"/>
    <w:rsid w:val="00C00CE4"/>
    <w:rsid w:val="00C87E49"/>
    <w:rsid w:val="00CF0B38"/>
    <w:rsid w:val="00DC61CD"/>
    <w:rsid w:val="00E67B28"/>
    <w:rsid w:val="00E7596C"/>
    <w:rsid w:val="00F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6B6"/>
  <w15:docId w15:val="{65963C65-3DA1-48CA-B1E4-3254F64F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9B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dc:description/>
  <cp:lastModifiedBy>OP4</cp:lastModifiedBy>
  <cp:revision>15</cp:revision>
  <cp:lastPrinted>2024-03-28T14:18:00Z</cp:lastPrinted>
  <dcterms:created xsi:type="dcterms:W3CDTF">2024-10-17T10:42:00Z</dcterms:created>
  <dcterms:modified xsi:type="dcterms:W3CDTF">2024-11-05T11:28:00Z</dcterms:modified>
  <dc:language>pl-PL</dc:language>
</cp:coreProperties>
</file>