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2BC1" w14:textId="56220D07" w:rsidR="00763E02" w:rsidRPr="00763E02" w:rsidRDefault="00763E02" w:rsidP="00E3208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3E02">
        <w:rPr>
          <w:rFonts w:ascii="Arial" w:hAnsi="Arial" w:cs="Arial"/>
          <w:b/>
          <w:bCs/>
          <w:sz w:val="20"/>
          <w:szCs w:val="20"/>
        </w:rPr>
        <w:t>ZARZĄDZENIE Nr 409/2022</w:t>
      </w:r>
    </w:p>
    <w:p w14:paraId="027448B5" w14:textId="77777777" w:rsidR="00763E02" w:rsidRPr="00763E02" w:rsidRDefault="00763E02" w:rsidP="00E320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3E02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42160712" w14:textId="77E055EA" w:rsidR="00763E02" w:rsidRPr="00763E02" w:rsidRDefault="00763E02" w:rsidP="00E320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02">
        <w:rPr>
          <w:rFonts w:ascii="Arial" w:hAnsi="Arial" w:cs="Arial"/>
          <w:b/>
          <w:bCs/>
          <w:sz w:val="20"/>
          <w:szCs w:val="20"/>
        </w:rPr>
        <w:t>z dnia 15 kwietnia 2022 r.</w:t>
      </w:r>
    </w:p>
    <w:p w14:paraId="621A03AC" w14:textId="77777777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0BCEEE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 xml:space="preserve">w sprawie: </w:t>
      </w:r>
      <w:r w:rsidRPr="00763E02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4EF10F9A" w14:textId="64D21F91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Na podstawie art. 257 ustawy z dnia 27 sierpnia  2009 roku o finansach publicznych</w:t>
      </w:r>
      <w:r w:rsidR="00E32085">
        <w:rPr>
          <w:rFonts w:ascii="Arial" w:hAnsi="Arial" w:cs="Arial"/>
          <w:sz w:val="20"/>
          <w:szCs w:val="20"/>
        </w:rPr>
        <w:t xml:space="preserve"> </w:t>
      </w:r>
      <w:r w:rsidRPr="00763E02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10F05819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63E02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F705FB1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Wprowadzić zmiany w planie dochodów budżetowych:</w:t>
      </w:r>
    </w:p>
    <w:p w14:paraId="4513F460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1. Zwiększyć dochody o kwotę - 349.761,15 zł.</w:t>
      </w:r>
    </w:p>
    <w:p w14:paraId="2992D015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 tym: dochody bieżące o kwotę -  zł. 349.761,15</w:t>
      </w:r>
    </w:p>
    <w:p w14:paraId="00457ADE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zgodnie z załącznikiem Nr 1.</w:t>
      </w:r>
    </w:p>
    <w:p w14:paraId="048743D6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63E02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4420A29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48CAF8F" w14:textId="2E29240F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MS PGothic" w:eastAsia="MS PGothic" w:hAnsi="Calibri" w:cs="MS PGothic"/>
          <w:sz w:val="20"/>
          <w:szCs w:val="20"/>
        </w:rPr>
        <w:t>1.</w:t>
      </w:r>
      <w:r w:rsidRPr="00763E02">
        <w:rPr>
          <w:rFonts w:ascii="Arial" w:hAnsi="Arial" w:cs="Arial"/>
          <w:sz w:val="20"/>
          <w:szCs w:val="20"/>
        </w:rPr>
        <w:t>Zwiększyć wydatki o kwotę - 349.761,15 zł.</w:t>
      </w:r>
    </w:p>
    <w:p w14:paraId="2437BA6C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 tym: wydatki bieżące o kwotę - 349.761,15 zł.</w:t>
      </w:r>
    </w:p>
    <w:p w14:paraId="08F780ED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zgodnie z załącznikiem Nr 2.</w:t>
      </w:r>
    </w:p>
    <w:p w14:paraId="1A19C6B6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63E02">
        <w:rPr>
          <w:rFonts w:ascii="Arial" w:hAnsi="Arial" w:cs="Arial"/>
          <w:b/>
          <w:bCs/>
          <w:sz w:val="20"/>
          <w:szCs w:val="20"/>
        </w:rPr>
        <w:t>§ 3</w:t>
      </w:r>
    </w:p>
    <w:p w14:paraId="3C78F26E" w14:textId="08A5BD6C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E32085">
        <w:rPr>
          <w:rFonts w:ascii="Arial" w:hAnsi="Arial" w:cs="Arial"/>
          <w:sz w:val="20"/>
          <w:szCs w:val="20"/>
        </w:rPr>
        <w:t xml:space="preserve"> </w:t>
      </w:r>
      <w:r w:rsidRPr="00763E02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E32085">
        <w:rPr>
          <w:rFonts w:ascii="Arial" w:hAnsi="Arial" w:cs="Arial"/>
          <w:sz w:val="20"/>
          <w:szCs w:val="20"/>
        </w:rPr>
        <w:t xml:space="preserve"> </w:t>
      </w:r>
      <w:r w:rsidRPr="00763E02">
        <w:rPr>
          <w:rFonts w:ascii="Arial" w:hAnsi="Arial" w:cs="Arial"/>
          <w:sz w:val="20"/>
          <w:szCs w:val="20"/>
        </w:rPr>
        <w:t>w 2022 roku". Dochody i wydatki zwi</w:t>
      </w:r>
      <w:r>
        <w:rPr>
          <w:rFonts w:ascii="Arial" w:hAnsi="Arial" w:cs="Arial"/>
          <w:sz w:val="20"/>
          <w:szCs w:val="20"/>
        </w:rPr>
        <w:t>ą</w:t>
      </w:r>
      <w:r w:rsidRPr="00763E02">
        <w:rPr>
          <w:rFonts w:ascii="Arial" w:hAnsi="Arial" w:cs="Arial"/>
          <w:sz w:val="20"/>
          <w:szCs w:val="20"/>
        </w:rPr>
        <w:t>zane z realizacją:</w:t>
      </w:r>
    </w:p>
    <w:p w14:paraId="2395A733" w14:textId="13C417A5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- zadań z zakresu administracji rządowej i innych zleconych jednostce samorząd</w:t>
      </w:r>
      <w:r>
        <w:rPr>
          <w:rFonts w:ascii="Arial" w:hAnsi="Arial" w:cs="Arial"/>
          <w:sz w:val="20"/>
          <w:szCs w:val="20"/>
        </w:rPr>
        <w:t>u</w:t>
      </w:r>
      <w:r w:rsidR="00E32085">
        <w:rPr>
          <w:rFonts w:ascii="Arial" w:hAnsi="Arial" w:cs="Arial"/>
          <w:sz w:val="20"/>
          <w:szCs w:val="20"/>
        </w:rPr>
        <w:t xml:space="preserve"> </w:t>
      </w:r>
      <w:r w:rsidRPr="00763E02">
        <w:rPr>
          <w:rFonts w:ascii="Arial" w:hAnsi="Arial" w:cs="Arial"/>
          <w:sz w:val="20"/>
          <w:szCs w:val="20"/>
        </w:rPr>
        <w:t>terytorialnego</w:t>
      </w:r>
      <w:r w:rsidR="00E32085">
        <w:rPr>
          <w:rFonts w:ascii="Arial" w:hAnsi="Arial" w:cs="Arial"/>
          <w:sz w:val="20"/>
          <w:szCs w:val="20"/>
        </w:rPr>
        <w:t xml:space="preserve"> </w:t>
      </w:r>
      <w:r w:rsidRPr="00763E02">
        <w:rPr>
          <w:rFonts w:ascii="Arial" w:hAnsi="Arial" w:cs="Arial"/>
          <w:sz w:val="20"/>
          <w:szCs w:val="20"/>
        </w:rPr>
        <w:t>odrębnymi ustawami w kwocie 2.880.556,15 zł.</w:t>
      </w:r>
      <w:r w:rsidR="00E32085">
        <w:rPr>
          <w:rFonts w:ascii="Arial" w:hAnsi="Arial" w:cs="Arial"/>
          <w:sz w:val="20"/>
          <w:szCs w:val="20"/>
        </w:rPr>
        <w:t xml:space="preserve"> </w:t>
      </w:r>
      <w:r w:rsidRPr="00763E02">
        <w:rPr>
          <w:rFonts w:ascii="Arial" w:hAnsi="Arial" w:cs="Arial"/>
          <w:sz w:val="20"/>
          <w:szCs w:val="20"/>
        </w:rPr>
        <w:t>zgodnie z załącznikiem Nr 3 i 3a.</w:t>
      </w:r>
    </w:p>
    <w:p w14:paraId="3F3C04CD" w14:textId="77777777" w:rsidR="00763E02" w:rsidRPr="00763E02" w:rsidRDefault="00763E02" w:rsidP="00E3208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Arial" w:hAnsi="Arial" w:cs="Arial"/>
          <w:b/>
          <w:bCs/>
          <w:sz w:val="20"/>
          <w:szCs w:val="20"/>
        </w:rPr>
        <w:t>§ 4</w:t>
      </w:r>
    </w:p>
    <w:p w14:paraId="7C910BEE" w14:textId="1F968890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Budżet po dokonanych zmianach wynosi:</w:t>
      </w:r>
    </w:p>
    <w:p w14:paraId="63839308" w14:textId="312B86CB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1. Plan dochodów po zmianach - 15.980.082,05 zł.</w:t>
      </w:r>
    </w:p>
    <w:p w14:paraId="49AC9790" w14:textId="5B7856CE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 tym: dochody bieżące - 13.709.208,99 zł.</w:t>
      </w:r>
    </w:p>
    <w:p w14:paraId="7D3F3A3D" w14:textId="66DE07EE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dochody majątkowe - 2.270.873,06 zł.</w:t>
      </w:r>
    </w:p>
    <w:p w14:paraId="7DAA2892" w14:textId="3511B880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2. Plan wydatków po zmianach - 17.928.147,45 zł.</w:t>
      </w:r>
    </w:p>
    <w:p w14:paraId="03E37755" w14:textId="7B3E8403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 tym: wydatki bieżące - 13.692.948,99 zł.</w:t>
      </w:r>
    </w:p>
    <w:p w14:paraId="4865A8F5" w14:textId="408D7EF1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wydatki majątkowe - 4.235.198,46 zł.</w:t>
      </w:r>
    </w:p>
    <w:p w14:paraId="7F0F97DE" w14:textId="56E7EB31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763E0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63E02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447FA5F7" w14:textId="265FCEF1" w:rsidR="00763E02" w:rsidRPr="00763E02" w:rsidRDefault="00763E02" w:rsidP="00763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E02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700EC50D" w14:textId="77777777" w:rsidR="00763E02" w:rsidRPr="00763E02" w:rsidRDefault="00763E02" w:rsidP="0076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63E02">
        <w:rPr>
          <w:rFonts w:ascii="Arial" w:hAnsi="Arial" w:cs="Arial"/>
          <w:b/>
          <w:bCs/>
          <w:sz w:val="20"/>
          <w:szCs w:val="20"/>
        </w:rPr>
        <w:tab/>
      </w:r>
    </w:p>
    <w:p w14:paraId="01AA7924" w14:textId="77777777" w:rsidR="00763E02" w:rsidRPr="00763E02" w:rsidRDefault="00763E02" w:rsidP="0076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F5FF79" w14:textId="77777777" w:rsidR="0040584B" w:rsidRDefault="0040584B"/>
    <w:sectPr w:rsidR="0040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2"/>
    <w:rsid w:val="0040584B"/>
    <w:rsid w:val="004D5735"/>
    <w:rsid w:val="00763E02"/>
    <w:rsid w:val="00E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6743"/>
  <w15:chartTrackingRefBased/>
  <w15:docId w15:val="{758294C7-B17F-4F48-83CA-64D9616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2022-04-22T06:49:00Z</dcterms:created>
  <dcterms:modified xsi:type="dcterms:W3CDTF">2022-04-22T12:05:00Z</dcterms:modified>
</cp:coreProperties>
</file>