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9833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B0093">
        <w:rPr>
          <w:rFonts w:ascii="Arial" w:hAnsi="Arial" w:cs="Arial"/>
          <w:b/>
          <w:bCs/>
          <w:kern w:val="0"/>
          <w:sz w:val="20"/>
          <w:szCs w:val="20"/>
        </w:rPr>
        <w:t>Zarządzenie Nr 598/2023</w:t>
      </w:r>
    </w:p>
    <w:p w14:paraId="4ED897DF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3B0093">
        <w:rPr>
          <w:rFonts w:ascii="Arial" w:hAnsi="Arial" w:cs="Arial"/>
          <w:b/>
          <w:bCs/>
          <w:kern w:val="0"/>
          <w:sz w:val="20"/>
          <w:szCs w:val="20"/>
        </w:rPr>
        <w:t>Wójta G</w:t>
      </w:r>
      <w:r w:rsidRPr="003B0093">
        <w:rPr>
          <w:rFonts w:ascii="Arial" w:hAnsi="Arial" w:cs="Arial"/>
          <w:b/>
          <w:bCs/>
          <w:kern w:val="0"/>
        </w:rPr>
        <w:t>miny Dubeninki</w:t>
      </w:r>
    </w:p>
    <w:p w14:paraId="66471A74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3B0093">
        <w:rPr>
          <w:rFonts w:ascii="Arial" w:hAnsi="Arial" w:cs="Arial"/>
          <w:b/>
          <w:bCs/>
          <w:kern w:val="0"/>
        </w:rPr>
        <w:t>z dnia 19 październik 2023 r.</w:t>
      </w:r>
    </w:p>
    <w:p w14:paraId="50CEC92E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2808B8E9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3B0093">
        <w:rPr>
          <w:rFonts w:ascii="Arial" w:hAnsi="Arial" w:cs="Arial"/>
          <w:b/>
          <w:bCs/>
          <w:kern w:val="0"/>
        </w:rPr>
        <w:t>zmieniające Zarządzenie Nr 597/2023 w sprawie zmian w budżecie Gminy Dubeninki na 2023 r.</w:t>
      </w:r>
    </w:p>
    <w:p w14:paraId="71AA9C42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</w:p>
    <w:p w14:paraId="3939731C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 xml:space="preserve">Na podstawie art. art. 257 ustawy z dnia 27 sierpnia 2009 roku o finansach publicznych (Dz. U. z 2023 r. poz. 1270 z </w:t>
      </w:r>
      <w:proofErr w:type="spellStart"/>
      <w:r w:rsidRPr="003B0093">
        <w:rPr>
          <w:rFonts w:ascii="Arial" w:hAnsi="Arial" w:cs="Arial"/>
          <w:kern w:val="0"/>
        </w:rPr>
        <w:t>późn</w:t>
      </w:r>
      <w:proofErr w:type="spellEnd"/>
      <w:r w:rsidRPr="003B0093">
        <w:rPr>
          <w:rFonts w:ascii="Arial" w:hAnsi="Arial" w:cs="Arial"/>
          <w:kern w:val="0"/>
        </w:rPr>
        <w:t>. zm.) Wójt Gminy Dubeninki zarządza</w:t>
      </w:r>
      <w:r w:rsidRPr="003B0093">
        <w:rPr>
          <w:rFonts w:ascii="Arial" w:hAnsi="Arial" w:cs="Arial"/>
          <w:b/>
          <w:bCs/>
          <w:kern w:val="0"/>
        </w:rPr>
        <w:t xml:space="preserve">, </w:t>
      </w:r>
      <w:r w:rsidRPr="003B0093">
        <w:rPr>
          <w:rFonts w:ascii="Arial" w:hAnsi="Arial" w:cs="Arial"/>
          <w:kern w:val="0"/>
        </w:rPr>
        <w:t>co następuje:</w:t>
      </w:r>
    </w:p>
    <w:p w14:paraId="6C01B8A2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  <w:kern w:val="0"/>
        </w:rPr>
      </w:pPr>
    </w:p>
    <w:p w14:paraId="19151949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b/>
          <w:bCs/>
          <w:kern w:val="0"/>
        </w:rPr>
        <w:t xml:space="preserve">§ 1. </w:t>
      </w:r>
      <w:r w:rsidRPr="003B0093">
        <w:rPr>
          <w:rFonts w:ascii="Arial" w:hAnsi="Arial" w:cs="Arial"/>
          <w:kern w:val="0"/>
        </w:rPr>
        <w:t xml:space="preserve">W Zarządzeniu Nr 597/2023 Wójta Gminy Dubeninki z dnia  12 października 2023 roku w sprawie zmian w budżecie Gminy Dubeninki na 2023 r.,  § 3 otrzymuje brzmienie: </w:t>
      </w:r>
    </w:p>
    <w:p w14:paraId="5977D7DD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"Budżet po dokonanych zmianach wynosi:</w:t>
      </w:r>
    </w:p>
    <w:p w14:paraId="65A12B06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1. Plan dochodów po zmianach - 29.559.118,05 zł.</w:t>
      </w:r>
    </w:p>
    <w:p w14:paraId="72FC7B0A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w tym: dochody bieżące - 16.304.067,11 zł.</w:t>
      </w:r>
    </w:p>
    <w:p w14:paraId="5B09241E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dochody majątkowe - 13.255.050,94 zł.</w:t>
      </w:r>
    </w:p>
    <w:p w14:paraId="08BB8BE9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2. Plan wydatków po zmianie - 31.980.288,80 zł.</w:t>
      </w:r>
    </w:p>
    <w:p w14:paraId="1DF32A89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w tym: wydatki bieżące - 16.158.748,31 zł.</w:t>
      </w:r>
    </w:p>
    <w:p w14:paraId="14B388CA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>wydatki majątkowe - 15.821.540,49 zł."</w:t>
      </w:r>
    </w:p>
    <w:p w14:paraId="469357A4" w14:textId="77777777" w:rsidR="003B0093" w:rsidRPr="003B0093" w:rsidRDefault="003B0093" w:rsidP="003B009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B0093">
        <w:rPr>
          <w:rFonts w:ascii="Arial" w:hAnsi="Arial" w:cs="Arial"/>
          <w:kern w:val="0"/>
        </w:rPr>
        <w:t xml:space="preserve"> </w:t>
      </w:r>
    </w:p>
    <w:p w14:paraId="1D961981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3B0093">
        <w:rPr>
          <w:rFonts w:ascii="Arial" w:hAnsi="Arial" w:cs="Arial"/>
          <w:b/>
          <w:bCs/>
          <w:kern w:val="0"/>
        </w:rPr>
        <w:t xml:space="preserve">§ 2. </w:t>
      </w:r>
      <w:r w:rsidRPr="003B0093">
        <w:rPr>
          <w:rFonts w:ascii="Arial" w:hAnsi="Arial" w:cs="Arial"/>
          <w:kern w:val="0"/>
        </w:rPr>
        <w:t>Zarządzenie wchodzi w życie z dniem podjęcia.</w:t>
      </w:r>
    </w:p>
    <w:p w14:paraId="225D250F" w14:textId="77777777" w:rsidR="003B0093" w:rsidRPr="003B0093" w:rsidRDefault="003B0093" w:rsidP="003B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rPr>
          <w:rFonts w:ascii="Arial" w:hAnsi="Arial" w:cs="Arial"/>
          <w:kern w:val="0"/>
        </w:rPr>
      </w:pPr>
      <w:r w:rsidRPr="003B0093">
        <w:rPr>
          <w:rFonts w:ascii="Arial" w:hAnsi="Arial" w:cs="Arial"/>
          <w:b/>
          <w:bCs/>
          <w:kern w:val="0"/>
        </w:rPr>
        <w:t xml:space="preserve"> </w:t>
      </w:r>
    </w:p>
    <w:p w14:paraId="6A6376F4" w14:textId="77777777" w:rsidR="003B0093" w:rsidRPr="003B0093" w:rsidRDefault="003B0093" w:rsidP="003B009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3B0093">
        <w:rPr>
          <w:rFonts w:ascii="Arial" w:hAnsi="Arial" w:cs="Arial"/>
          <w:kern w:val="0"/>
          <w:sz w:val="24"/>
          <w:szCs w:val="24"/>
        </w:rPr>
        <w:t>.</w:t>
      </w:r>
    </w:p>
    <w:p w14:paraId="04D76BED" w14:textId="77777777" w:rsidR="003B0093" w:rsidRPr="003B0093" w:rsidRDefault="003B0093" w:rsidP="003B009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14:paraId="6E4E96CC" w14:textId="77777777" w:rsidR="00E601F8" w:rsidRDefault="00E601F8"/>
    <w:sectPr w:rsidR="00E601F8" w:rsidSect="00315AD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3"/>
    <w:rsid w:val="003B0093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F7EA"/>
  <w15:chartTrackingRefBased/>
  <w15:docId w15:val="{0D6F6C70-0522-441E-B64F-CCF607F1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2023-10-21T10:59:00Z</dcterms:created>
  <dcterms:modified xsi:type="dcterms:W3CDTF">2023-10-21T11:00:00Z</dcterms:modified>
</cp:coreProperties>
</file>