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6A3E" w14:textId="77777777" w:rsidR="004C61A9" w:rsidRPr="004C61A9" w:rsidRDefault="004C61A9" w:rsidP="004C61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C61A9">
        <w:rPr>
          <w:rFonts w:ascii="Arial" w:hAnsi="Arial" w:cs="Arial"/>
          <w:b/>
          <w:bCs/>
          <w:kern w:val="0"/>
          <w:sz w:val="20"/>
          <w:szCs w:val="20"/>
        </w:rPr>
        <w:t>ZARZĄDZENIE Nr 624/2023</w:t>
      </w:r>
    </w:p>
    <w:p w14:paraId="72157C40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C61A9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3D4C9823" w14:textId="4BD9FC15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C61A9">
        <w:rPr>
          <w:rFonts w:ascii="Arial" w:hAnsi="Arial" w:cs="Arial"/>
          <w:b/>
          <w:bCs/>
          <w:kern w:val="0"/>
          <w:sz w:val="20"/>
          <w:szCs w:val="20"/>
        </w:rPr>
        <w:t xml:space="preserve">  z dnia 08 </w:t>
      </w:r>
      <w:r>
        <w:rPr>
          <w:rFonts w:ascii="Arial" w:hAnsi="Arial" w:cs="Arial"/>
          <w:b/>
          <w:bCs/>
          <w:kern w:val="0"/>
          <w:sz w:val="20"/>
          <w:szCs w:val="20"/>
        </w:rPr>
        <w:t>grudnia</w:t>
      </w:r>
      <w:r w:rsidRPr="004C61A9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3E755E57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7B11176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4C61A9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1EF7BE40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4C61A9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4C61A9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214A63AF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DDF0086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4C61A9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4C61A9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2F23E741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1.Zwiększyć plan wydatków o kwotę – 34.200,00 zł.</w:t>
      </w:r>
    </w:p>
    <w:p w14:paraId="0F6B6289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w tym: wydatki bieżące o kwotę – 34.200,00</w:t>
      </w:r>
    </w:p>
    <w:p w14:paraId="25AFE4E8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2. Zmniejszyć plan wydatków o kwotę – 34.200,00 zł.</w:t>
      </w:r>
    </w:p>
    <w:p w14:paraId="67ED6887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W tym: wydatków bieżących o kwotę – 34.200,00 zł.</w:t>
      </w:r>
    </w:p>
    <w:p w14:paraId="19CFF17D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59701835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3C5D9441" w14:textId="77777777" w:rsidR="004C61A9" w:rsidRPr="004C61A9" w:rsidRDefault="004C61A9" w:rsidP="004C61A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b/>
          <w:bCs/>
          <w:kern w:val="0"/>
          <w:sz w:val="20"/>
          <w:szCs w:val="20"/>
        </w:rPr>
        <w:t xml:space="preserve">§ 2. </w:t>
      </w:r>
      <w:r w:rsidRPr="004C61A9">
        <w:rPr>
          <w:rFonts w:ascii="Arial" w:hAnsi="Arial" w:cs="Arial"/>
          <w:kern w:val="0"/>
          <w:sz w:val="20"/>
          <w:szCs w:val="20"/>
        </w:rPr>
        <w:t>Budżet po dokonanych zmianach wynosi:</w:t>
      </w:r>
    </w:p>
    <w:p w14:paraId="6D0D43C6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1. Plan dochodów po zmianach – 32.496.270,94 zł.</w:t>
      </w:r>
    </w:p>
    <w:p w14:paraId="30EDEBAE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w tym: dochody bieżące – 16.691.220,00 zł.</w:t>
      </w:r>
    </w:p>
    <w:p w14:paraId="327749A7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dochody majątkowe – 15.805.050,94 zł.</w:t>
      </w:r>
    </w:p>
    <w:p w14:paraId="25516489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2. Plan wydatków po zmianach – 35.286.711,71 zł.</w:t>
      </w:r>
    </w:p>
    <w:p w14:paraId="3E8A9F94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w tym: wydatki bieżące – 16.895.935,28 zł.</w:t>
      </w:r>
    </w:p>
    <w:p w14:paraId="6718D95D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kern w:val="0"/>
          <w:sz w:val="20"/>
          <w:szCs w:val="20"/>
        </w:rPr>
        <w:t>wydatki majątkowe – 18.390.776,43 zł.</w:t>
      </w:r>
    </w:p>
    <w:p w14:paraId="3F57B481" w14:textId="77777777" w:rsidR="004C61A9" w:rsidRPr="004C61A9" w:rsidRDefault="004C61A9" w:rsidP="004C61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2B48C09" w14:textId="77777777" w:rsidR="004C61A9" w:rsidRPr="004C61A9" w:rsidRDefault="004C61A9" w:rsidP="004C6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4C61A9">
        <w:rPr>
          <w:rFonts w:ascii="Arial" w:hAnsi="Arial" w:cs="Arial"/>
          <w:b/>
          <w:bCs/>
          <w:kern w:val="0"/>
          <w:sz w:val="20"/>
          <w:szCs w:val="20"/>
        </w:rPr>
        <w:t xml:space="preserve">§ 3. </w:t>
      </w:r>
      <w:r w:rsidRPr="004C61A9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036D0094" w14:textId="77777777" w:rsidR="004C61A9" w:rsidRPr="004C61A9" w:rsidRDefault="004C61A9" w:rsidP="004C6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6CF542F" w14:textId="77777777" w:rsidR="00E601F8" w:rsidRDefault="00E601F8"/>
    <w:sectPr w:rsidR="00E601F8" w:rsidSect="0086704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A9"/>
    <w:rsid w:val="004C61A9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FC73"/>
  <w15:chartTrackingRefBased/>
  <w15:docId w15:val="{960FD463-F0AF-4763-81B4-79A40DE5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2023-12-13T14:04:00Z</dcterms:created>
  <dcterms:modified xsi:type="dcterms:W3CDTF">2023-12-13T14:05:00Z</dcterms:modified>
</cp:coreProperties>
</file>