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36C31" w14:textId="4F54B141" w:rsidR="008D5DDC" w:rsidRPr="00B06D49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dzenie nr  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7569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04594E" w:rsidRPr="00B06D4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A60AD" w14:textId="7D759A74" w:rsidR="008D5DDC" w:rsidRPr="00B06D49" w:rsidRDefault="0041368D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077BB4A1" w14:textId="2703F928" w:rsidR="008D5DDC" w:rsidRPr="00B06D49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F4437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7569">
        <w:rPr>
          <w:rFonts w:ascii="Times New Roman" w:hAnsi="Times New Roman" w:cs="Times New Roman"/>
          <w:b/>
          <w:bCs/>
          <w:sz w:val="24"/>
          <w:szCs w:val="24"/>
        </w:rPr>
        <w:t>26 kwietnia</w:t>
      </w:r>
      <w:r w:rsidR="008E1F9F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2FCD278E" w14:textId="77777777" w:rsidR="007C0203" w:rsidRPr="00B06D49" w:rsidRDefault="007C0203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34CB9" w14:textId="77777777" w:rsidR="008D5DDC" w:rsidRPr="00B06D49" w:rsidRDefault="008D5DDC" w:rsidP="0052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52FBC" w14:textId="0E0EA62C" w:rsidR="00B67FF0" w:rsidRPr="00B06D49" w:rsidRDefault="008D5DDC" w:rsidP="005250F8">
      <w:pPr>
        <w:spacing w:after="604"/>
        <w:jc w:val="center"/>
        <w:rPr>
          <w:rStyle w:val="Teksttreci30"/>
          <w:rFonts w:eastAsiaTheme="minorHAnsi"/>
          <w:color w:val="auto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koordynatora gminnego 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ds. informatyki </w:t>
      </w:r>
      <w:r w:rsidR="00806703" w:rsidRPr="00B06D49">
        <w:rPr>
          <w:rStyle w:val="Teksttreci30"/>
          <w:rFonts w:eastAsiaTheme="minorHAnsi"/>
          <w:color w:val="auto"/>
        </w:rPr>
        <w:t xml:space="preserve">w wyborach </w:t>
      </w:r>
      <w:r w:rsidR="005250F8" w:rsidRPr="00B06D49">
        <w:rPr>
          <w:rStyle w:val="Teksttreci30"/>
          <w:rFonts w:eastAsiaTheme="minorHAnsi"/>
          <w:color w:val="auto"/>
        </w:rPr>
        <w:br/>
      </w:r>
      <w:r w:rsidR="00E55507">
        <w:rPr>
          <w:rStyle w:val="Teksttreci30"/>
          <w:rFonts w:eastAsiaTheme="minorHAnsi"/>
          <w:color w:val="auto"/>
        </w:rPr>
        <w:t>do P</w:t>
      </w:r>
      <w:r w:rsidR="00DA7926">
        <w:rPr>
          <w:rStyle w:val="Teksttreci30"/>
          <w:rFonts w:eastAsiaTheme="minorHAnsi"/>
          <w:color w:val="auto"/>
        </w:rPr>
        <w:t xml:space="preserve">arlamentu Europejskiego </w:t>
      </w:r>
      <w:r w:rsidR="00806703" w:rsidRPr="00B06D49">
        <w:rPr>
          <w:rStyle w:val="Teksttreci30"/>
          <w:rFonts w:eastAsiaTheme="minorHAnsi"/>
          <w:color w:val="auto"/>
        </w:rPr>
        <w:t xml:space="preserve">zarządzonych na dzień </w:t>
      </w:r>
      <w:r w:rsidR="00E55507">
        <w:rPr>
          <w:rStyle w:val="Teksttreci30"/>
          <w:rFonts w:eastAsiaTheme="minorHAnsi"/>
          <w:color w:val="auto"/>
        </w:rPr>
        <w:t xml:space="preserve"> </w:t>
      </w:r>
      <w:r w:rsidR="00DA7926">
        <w:rPr>
          <w:rStyle w:val="Teksttreci30"/>
          <w:rFonts w:eastAsiaTheme="minorHAnsi"/>
          <w:color w:val="auto"/>
        </w:rPr>
        <w:t>9 czerwca</w:t>
      </w:r>
      <w:r w:rsidR="00806703" w:rsidRPr="00B06D49">
        <w:rPr>
          <w:rStyle w:val="Teksttreci30"/>
          <w:rFonts w:eastAsiaTheme="minorHAnsi"/>
          <w:color w:val="auto"/>
        </w:rPr>
        <w:t xml:space="preserve"> 2024 r.</w:t>
      </w:r>
    </w:p>
    <w:p w14:paraId="0429679A" w14:textId="5C9FB2A2" w:rsidR="007570F7" w:rsidRDefault="007570F7" w:rsidP="00E55507">
      <w:pPr>
        <w:spacing w:after="604"/>
        <w:jc w:val="both"/>
        <w:rPr>
          <w:rStyle w:val="Teksttreci40"/>
          <w:rFonts w:eastAsiaTheme="minorHAnsi"/>
          <w:color w:val="auto"/>
        </w:rPr>
      </w:pPr>
      <w:r w:rsidRPr="00B06D49">
        <w:rPr>
          <w:rStyle w:val="Teksttreci40"/>
          <w:rFonts w:eastAsiaTheme="minorHAnsi"/>
          <w:color w:val="auto"/>
        </w:rPr>
        <w:t>Na podstawie art. 156 § 1 ustawy z dnia 05.01.2011 r - Kodeks wyborczy (Dz. U. z 202</w:t>
      </w:r>
      <w:r w:rsidR="00B06D49" w:rsidRPr="00B06D49">
        <w:rPr>
          <w:rStyle w:val="Teksttreci40"/>
          <w:rFonts w:eastAsiaTheme="minorHAnsi"/>
          <w:color w:val="auto"/>
        </w:rPr>
        <w:t>3</w:t>
      </w:r>
      <w:r w:rsidRPr="00B06D49">
        <w:rPr>
          <w:rStyle w:val="Teksttreci40"/>
          <w:rFonts w:eastAsiaTheme="minorHAnsi"/>
          <w:color w:val="auto"/>
        </w:rPr>
        <w:t xml:space="preserve"> r. poz. </w:t>
      </w:r>
      <w:r w:rsidR="00B06D49" w:rsidRPr="00B06D49">
        <w:rPr>
          <w:rStyle w:val="Teksttreci40"/>
          <w:rFonts w:eastAsiaTheme="minorHAnsi"/>
          <w:color w:val="auto"/>
        </w:rPr>
        <w:t>2408</w:t>
      </w:r>
      <w:r w:rsidRPr="00B06D49">
        <w:rPr>
          <w:rStyle w:val="Teksttreci40"/>
          <w:rFonts w:eastAsiaTheme="minorHAnsi"/>
          <w:color w:val="auto"/>
        </w:rPr>
        <w:t xml:space="preserve">) w związku z </w:t>
      </w:r>
      <w:r w:rsidR="00E55507">
        <w:t xml:space="preserve">postanowienie Prezydenta Rzeczypospolitej Polskiej z dnia 11 marca 2024 r. w sprawie zarządzenia wyborów posłów do Parlamentu Europejskiego (Dz. U. poz. 344) </w:t>
      </w:r>
      <w:r w:rsidRPr="00B06D49">
        <w:rPr>
          <w:rStyle w:val="Teksttreci40"/>
          <w:rFonts w:eastAsiaTheme="minorHAnsi"/>
          <w:color w:val="auto"/>
        </w:rPr>
        <w:t xml:space="preserve"> i § </w:t>
      </w:r>
      <w:r w:rsidR="00E55507">
        <w:rPr>
          <w:rStyle w:val="Teksttreci40"/>
          <w:rFonts w:eastAsiaTheme="minorHAnsi"/>
          <w:color w:val="auto"/>
        </w:rPr>
        <w:t>Uchwały nr</w:t>
      </w:r>
      <w:r w:rsidR="00E55507" w:rsidRPr="00E55507">
        <w:rPr>
          <w:rStyle w:val="Teksttreci40"/>
          <w:rFonts w:eastAsiaTheme="minorHAnsi"/>
          <w:color w:val="auto"/>
        </w:rPr>
        <w:t xml:space="preserve"> 216/2024</w:t>
      </w:r>
      <w:r w:rsidR="00E55507">
        <w:rPr>
          <w:rStyle w:val="Teksttreci40"/>
          <w:rFonts w:eastAsiaTheme="minorHAnsi"/>
          <w:color w:val="auto"/>
        </w:rPr>
        <w:t xml:space="preserve"> </w:t>
      </w:r>
      <w:r w:rsidR="00E55507" w:rsidRPr="00E55507">
        <w:rPr>
          <w:rStyle w:val="Teksttreci40"/>
          <w:rFonts w:eastAsiaTheme="minorHAnsi"/>
          <w:color w:val="auto"/>
        </w:rPr>
        <w:t>PAŃSTWOWEJ KOMISJI WYBORCZEJ</w:t>
      </w:r>
      <w:r w:rsidR="00E55507">
        <w:rPr>
          <w:rStyle w:val="Teksttreci40"/>
          <w:rFonts w:eastAsiaTheme="minorHAnsi"/>
          <w:color w:val="auto"/>
        </w:rPr>
        <w:t xml:space="preserve"> </w:t>
      </w:r>
      <w:r w:rsidR="00E55507" w:rsidRPr="00E55507">
        <w:rPr>
          <w:rStyle w:val="Teksttreci40"/>
          <w:rFonts w:eastAsiaTheme="minorHAnsi"/>
          <w:color w:val="auto"/>
        </w:rPr>
        <w:t>z dnia 21 kwietnia 2024 r.</w:t>
      </w:r>
      <w:r w:rsidR="00E55507">
        <w:rPr>
          <w:rStyle w:val="Teksttreci40"/>
          <w:rFonts w:eastAsiaTheme="minorHAnsi"/>
          <w:color w:val="auto"/>
        </w:rPr>
        <w:t xml:space="preserve"> </w:t>
      </w:r>
      <w:r w:rsidR="00E55507" w:rsidRPr="00E55507">
        <w:rPr>
          <w:rStyle w:val="Teksttreci40"/>
          <w:rFonts w:eastAsiaTheme="minorHAnsi"/>
          <w:color w:val="auto"/>
        </w:rPr>
        <w:t>w sprawie warunków oraz sposobu pomocniczego wykorzystania techniki</w:t>
      </w:r>
      <w:r w:rsidR="00E55507">
        <w:rPr>
          <w:rStyle w:val="Teksttreci40"/>
          <w:rFonts w:eastAsiaTheme="minorHAnsi"/>
          <w:color w:val="auto"/>
        </w:rPr>
        <w:t xml:space="preserve"> </w:t>
      </w:r>
      <w:r w:rsidR="00E55507" w:rsidRPr="00E55507">
        <w:rPr>
          <w:rStyle w:val="Teksttreci40"/>
          <w:rFonts w:eastAsiaTheme="minorHAnsi"/>
          <w:color w:val="auto"/>
        </w:rPr>
        <w:t>elektronicznej w wyborach do Parlamentu Europejskiego</w:t>
      </w:r>
      <w:r w:rsidR="00E55507">
        <w:rPr>
          <w:rStyle w:val="Teksttreci40"/>
          <w:rFonts w:eastAsiaTheme="minorHAnsi"/>
          <w:color w:val="auto"/>
        </w:rPr>
        <w:t xml:space="preserve"> </w:t>
      </w:r>
      <w:r w:rsidR="00E55507" w:rsidRPr="00E55507">
        <w:rPr>
          <w:rStyle w:val="Teksttreci40"/>
          <w:rFonts w:eastAsiaTheme="minorHAnsi"/>
          <w:color w:val="auto"/>
        </w:rPr>
        <w:t>zarządzonych na dzień 9 czerwca 2024 r.</w:t>
      </w:r>
      <w:r w:rsidRPr="00B06D49">
        <w:rPr>
          <w:rStyle w:val="Teksttreci40"/>
          <w:rFonts w:eastAsiaTheme="minorHAnsi"/>
          <w:color w:val="auto"/>
        </w:rPr>
        <w:t xml:space="preserve"> zarządzam, co następuje:</w:t>
      </w:r>
    </w:p>
    <w:p w14:paraId="4378387E" w14:textId="3556F788" w:rsidR="007570F7" w:rsidRPr="00B06D49" w:rsidRDefault="007570F7" w:rsidP="00B67FF0">
      <w:pPr>
        <w:spacing w:after="224"/>
        <w:ind w:left="600" w:hanging="600"/>
      </w:pPr>
      <w:r w:rsidRPr="00B06D49">
        <w:rPr>
          <w:rStyle w:val="Teksttreci20"/>
          <w:rFonts w:eastAsiaTheme="minorHAnsi"/>
          <w:color w:val="auto"/>
        </w:rPr>
        <w:t>§ 1.</w:t>
      </w:r>
      <w:r w:rsidR="00B67FF0" w:rsidRPr="00B06D49">
        <w:rPr>
          <w:rStyle w:val="Teksttreci20"/>
          <w:rFonts w:eastAsiaTheme="minorHAnsi"/>
          <w:color w:val="auto"/>
        </w:rPr>
        <w:t>1</w:t>
      </w:r>
      <w:r w:rsidRPr="00B06D49">
        <w:rPr>
          <w:rStyle w:val="Teksttreci20"/>
          <w:rFonts w:eastAsiaTheme="minorHAnsi"/>
          <w:color w:val="auto"/>
        </w:rPr>
        <w:t xml:space="preserve"> Powołuję </w:t>
      </w:r>
      <w:r w:rsidRPr="00B06D49">
        <w:rPr>
          <w:rStyle w:val="PogrubienieTeksttreci212pt"/>
          <w:rFonts w:eastAsiaTheme="minorHAnsi"/>
          <w:color w:val="auto"/>
        </w:rPr>
        <w:t xml:space="preserve">Pana Pawła </w:t>
      </w:r>
      <w:proofErr w:type="spellStart"/>
      <w:r w:rsidRPr="00B06D49">
        <w:rPr>
          <w:rStyle w:val="PogrubienieTeksttreci212pt"/>
          <w:rFonts w:eastAsiaTheme="minorHAnsi"/>
          <w:color w:val="auto"/>
        </w:rPr>
        <w:t>Furtana</w:t>
      </w:r>
      <w:proofErr w:type="spellEnd"/>
      <w:r w:rsidRPr="00B06D49">
        <w:rPr>
          <w:rStyle w:val="PogrubienieTeksttreci212pt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 xml:space="preserve">na koordynatora do spraw informatyki gminnej komisji wyborczej w </w:t>
      </w:r>
      <w:r w:rsidR="00F10058" w:rsidRPr="00B06D49">
        <w:rPr>
          <w:rStyle w:val="Teksttreci20"/>
          <w:rFonts w:eastAsiaTheme="minorHAnsi"/>
          <w:color w:val="auto"/>
        </w:rPr>
        <w:t>Dubeninkach</w:t>
      </w:r>
      <w:r w:rsidRPr="00B06D49">
        <w:rPr>
          <w:rStyle w:val="Teksttreci20"/>
          <w:rFonts w:eastAsiaTheme="minorHAnsi"/>
          <w:color w:val="auto"/>
        </w:rPr>
        <w:t>.</w:t>
      </w:r>
    </w:p>
    <w:p w14:paraId="761C006E" w14:textId="77777777" w:rsidR="007570F7" w:rsidRPr="00B06D49" w:rsidRDefault="007570F7" w:rsidP="007570F7">
      <w:pPr>
        <w:spacing w:after="335" w:line="288" w:lineRule="exact"/>
        <w:ind w:left="600" w:hanging="260"/>
      </w:pPr>
      <w:r w:rsidRPr="00B06D49">
        <w:rPr>
          <w:rStyle w:val="Teksttreci20"/>
          <w:rFonts w:eastAsiaTheme="minorHAnsi"/>
          <w:color w:val="auto"/>
        </w:rPr>
        <w:t xml:space="preserve">2. Zadania koordynatora do spraw informatyki gminnej komisji wyborczej określa załącznik </w:t>
      </w:r>
      <w:r w:rsidRPr="00B06D49">
        <w:rPr>
          <w:rStyle w:val="PogrubienieTeksttreci212pt"/>
          <w:rFonts w:eastAsiaTheme="minorHAnsi"/>
          <w:color w:val="auto"/>
        </w:rPr>
        <w:t xml:space="preserve">nr 1 </w:t>
      </w:r>
      <w:r w:rsidRPr="00B06D49">
        <w:rPr>
          <w:rStyle w:val="Teksttreci20"/>
          <w:rFonts w:eastAsiaTheme="minorHAnsi"/>
          <w:color w:val="auto"/>
        </w:rPr>
        <w:t>do niniejszego zarządzenia.</w:t>
      </w:r>
    </w:p>
    <w:p w14:paraId="5418463A" w14:textId="35BF5496" w:rsidR="007570F7" w:rsidRPr="00B06D49" w:rsidRDefault="007570F7" w:rsidP="00184530">
      <w:pPr>
        <w:spacing w:after="111" w:line="244" w:lineRule="exact"/>
        <w:ind w:left="440" w:hanging="440"/>
      </w:pPr>
      <w:r w:rsidRPr="00B06D49">
        <w:rPr>
          <w:rStyle w:val="Teksttreci20"/>
          <w:rFonts w:eastAsiaTheme="minorHAnsi"/>
          <w:color w:val="auto"/>
        </w:rPr>
        <w:t xml:space="preserve">§ 2. Wykonanie zarządzenia powierza się </w:t>
      </w:r>
      <w:r w:rsidR="005250F8" w:rsidRPr="00B06D49">
        <w:rPr>
          <w:rStyle w:val="Teksttreci20"/>
          <w:rFonts w:eastAsiaTheme="minorHAnsi"/>
          <w:color w:val="auto"/>
        </w:rPr>
        <w:t>Sekretarzowi Gminy Dubeninki</w:t>
      </w:r>
      <w:r w:rsidRPr="00B06D49">
        <w:rPr>
          <w:rStyle w:val="Teksttreci20"/>
          <w:rFonts w:eastAsiaTheme="minorHAnsi"/>
          <w:color w:val="auto"/>
        </w:rPr>
        <w:t>.</w:t>
      </w:r>
    </w:p>
    <w:p w14:paraId="424B007A" w14:textId="0CE832A2" w:rsidR="007570F7" w:rsidRPr="00B06D49" w:rsidRDefault="007570F7" w:rsidP="007570F7">
      <w:pPr>
        <w:spacing w:after="0" w:line="413" w:lineRule="exact"/>
        <w:ind w:left="440" w:hanging="440"/>
      </w:pPr>
      <w:r w:rsidRPr="00B06D49">
        <w:rPr>
          <w:rStyle w:val="Teksttreci20"/>
          <w:rFonts w:eastAsiaTheme="minorHAnsi"/>
          <w:color w:val="auto"/>
        </w:rPr>
        <w:t>§ 5. Zarządzenie podlega ogłoszeniu na tablicy ogłoszeń Urzędu Gminy</w:t>
      </w:r>
      <w:r w:rsidR="00E55507">
        <w:rPr>
          <w:rStyle w:val="Teksttreci20"/>
          <w:rFonts w:eastAsiaTheme="minorHAnsi"/>
          <w:color w:val="auto"/>
        </w:rPr>
        <w:t xml:space="preserve"> i</w:t>
      </w:r>
      <w:r w:rsidRPr="00B06D49">
        <w:rPr>
          <w:rStyle w:val="Teksttreci20"/>
          <w:rFonts w:eastAsiaTheme="minorHAnsi"/>
          <w:color w:val="auto"/>
        </w:rPr>
        <w:t xml:space="preserve"> w Biuletynie Informacji Publicznej oraz w siedzibach obwodowych komisji wyborczych.</w:t>
      </w:r>
    </w:p>
    <w:p w14:paraId="4CBF1BB4" w14:textId="05F32B6A" w:rsidR="00B67FF0" w:rsidRPr="00B06D49" w:rsidRDefault="007570F7" w:rsidP="00F10058">
      <w:pPr>
        <w:spacing w:after="840" w:line="413" w:lineRule="exact"/>
        <w:ind w:left="440" w:hanging="440"/>
        <w:rPr>
          <w:rFonts w:ascii="Times New Roman" w:hAnsi="Times New Roman" w:cs="Times New Roman"/>
          <w:sz w:val="24"/>
          <w:szCs w:val="24"/>
        </w:rPr>
      </w:pPr>
      <w:r w:rsidRPr="00B06D49">
        <w:rPr>
          <w:rStyle w:val="Teksttreci20"/>
          <w:rFonts w:eastAsiaTheme="minorHAnsi"/>
          <w:color w:val="auto"/>
        </w:rPr>
        <w:t xml:space="preserve">§ 6. Zarządzenie wchodzi w życie z dniem </w:t>
      </w:r>
      <w:r w:rsidR="00B06D49" w:rsidRPr="00B06D49">
        <w:rPr>
          <w:rStyle w:val="Teksttreci20"/>
          <w:rFonts w:eastAsiaTheme="minorHAnsi"/>
          <w:color w:val="auto"/>
        </w:rPr>
        <w:t>podjęcia</w:t>
      </w:r>
      <w:r w:rsidRPr="00B06D49">
        <w:rPr>
          <w:rStyle w:val="Teksttreci20"/>
          <w:rFonts w:eastAsiaTheme="minorHAnsi"/>
          <w:color w:val="auto"/>
        </w:rPr>
        <w:t>.</w:t>
      </w:r>
      <w:r w:rsidR="00B67FF0" w:rsidRPr="00B06D49">
        <w:rPr>
          <w:rFonts w:ascii="Times New Roman" w:hAnsi="Times New Roman" w:cs="Times New Roman"/>
          <w:sz w:val="24"/>
          <w:szCs w:val="24"/>
        </w:rPr>
        <w:br w:type="page"/>
      </w:r>
    </w:p>
    <w:p w14:paraId="5A9696D7" w14:textId="7077C9EC" w:rsidR="008D5DDC" w:rsidRPr="00B06D49" w:rsidRDefault="008D5DDC" w:rsidP="008D5DDC">
      <w:pPr>
        <w:jc w:val="right"/>
        <w:rPr>
          <w:rFonts w:ascii="Times New Roman" w:hAnsi="Times New Roman" w:cs="Times New Roman"/>
          <w:sz w:val="24"/>
          <w:szCs w:val="24"/>
        </w:rPr>
      </w:pPr>
      <w:r w:rsidRPr="00B06D49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ącznik Nr 1 </w:t>
      </w:r>
      <w:r w:rsidR="00B06D49" w:rsidRPr="00B06D49">
        <w:rPr>
          <w:rFonts w:ascii="Times New Roman" w:hAnsi="Times New Roman" w:cs="Times New Roman"/>
          <w:sz w:val="24"/>
          <w:szCs w:val="24"/>
        </w:rPr>
        <w:br/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F4437" w:rsidRPr="00B06D49">
        <w:rPr>
          <w:rFonts w:ascii="Times New Roman" w:hAnsi="Times New Roman" w:cs="Times New Roman"/>
          <w:sz w:val="24"/>
          <w:szCs w:val="24"/>
        </w:rPr>
        <w:t xml:space="preserve"> </w:t>
      </w:r>
      <w:r w:rsidR="00E74C1A" w:rsidRPr="00B06D49">
        <w:rPr>
          <w:rFonts w:ascii="Times New Roman" w:hAnsi="Times New Roman" w:cs="Times New Roman"/>
          <w:sz w:val="24"/>
          <w:szCs w:val="24"/>
        </w:rPr>
        <w:t>6</w:t>
      </w:r>
      <w:r w:rsidR="00467569">
        <w:rPr>
          <w:rFonts w:ascii="Times New Roman" w:hAnsi="Times New Roman" w:cs="Times New Roman"/>
          <w:sz w:val="24"/>
          <w:szCs w:val="24"/>
        </w:rPr>
        <w:t>81</w:t>
      </w:r>
      <w:r w:rsidR="0004594E" w:rsidRPr="00B06D49">
        <w:rPr>
          <w:rFonts w:ascii="Times New Roman" w:hAnsi="Times New Roman" w:cs="Times New Roman"/>
          <w:sz w:val="24"/>
          <w:szCs w:val="24"/>
        </w:rPr>
        <w:t>/202</w:t>
      </w:r>
      <w:r w:rsidR="00E74C1A" w:rsidRPr="00B06D49">
        <w:rPr>
          <w:rFonts w:ascii="Times New Roman" w:hAnsi="Times New Roman" w:cs="Times New Roman"/>
          <w:sz w:val="24"/>
          <w:szCs w:val="24"/>
        </w:rPr>
        <w:t>4</w:t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 </w:t>
      </w:r>
      <w:r w:rsidR="00B06D49" w:rsidRPr="00B06D49">
        <w:rPr>
          <w:rFonts w:ascii="Times New Roman" w:hAnsi="Times New Roman" w:cs="Times New Roman"/>
          <w:sz w:val="24"/>
          <w:szCs w:val="24"/>
        </w:rPr>
        <w:br/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z dnia </w:t>
      </w:r>
      <w:r w:rsidR="00EF4437" w:rsidRPr="00B06D49">
        <w:rPr>
          <w:rFonts w:ascii="Times New Roman" w:hAnsi="Times New Roman" w:cs="Times New Roman"/>
          <w:sz w:val="24"/>
          <w:szCs w:val="24"/>
        </w:rPr>
        <w:t xml:space="preserve"> </w:t>
      </w:r>
      <w:r w:rsidR="00467569">
        <w:rPr>
          <w:rFonts w:ascii="Times New Roman" w:hAnsi="Times New Roman" w:cs="Times New Roman"/>
          <w:sz w:val="24"/>
          <w:szCs w:val="24"/>
        </w:rPr>
        <w:t>26.04</w:t>
      </w:r>
      <w:r w:rsidR="007C0203" w:rsidRPr="00B06D49">
        <w:rPr>
          <w:rFonts w:ascii="Times New Roman" w:hAnsi="Times New Roman" w:cs="Times New Roman"/>
          <w:sz w:val="24"/>
          <w:szCs w:val="24"/>
        </w:rPr>
        <w:t>.202</w:t>
      </w:r>
      <w:r w:rsidR="00F10058" w:rsidRPr="00B06D49">
        <w:rPr>
          <w:rFonts w:ascii="Times New Roman" w:hAnsi="Times New Roman" w:cs="Times New Roman"/>
          <w:sz w:val="24"/>
          <w:szCs w:val="24"/>
        </w:rPr>
        <w:t xml:space="preserve">4 </w:t>
      </w:r>
      <w:r w:rsidRPr="00B06D4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560B84B" w14:textId="77777777" w:rsidR="00467569" w:rsidRDefault="00E74C1A" w:rsidP="00467569">
      <w:pPr>
        <w:spacing w:after="332"/>
        <w:ind w:left="640"/>
        <w:rPr>
          <w:rStyle w:val="Teksttreci40"/>
          <w:rFonts w:eastAsiaTheme="minorHAnsi"/>
          <w:b/>
          <w:bCs/>
          <w:color w:val="auto"/>
        </w:rPr>
      </w:pPr>
      <w:r w:rsidRPr="00B06D49">
        <w:rPr>
          <w:rStyle w:val="Teksttreci40"/>
          <w:rFonts w:eastAsiaTheme="minorHAnsi"/>
          <w:b/>
          <w:bCs/>
          <w:color w:val="auto"/>
        </w:rPr>
        <w:t>Zadania koordynatora gminnego ds. informatyki</w:t>
      </w:r>
    </w:p>
    <w:p w14:paraId="4A7708BE" w14:textId="53973FCF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1) udział w szkoleniu organizowanym przez delegaturę Krajowego Biura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Wyborczego;</w:t>
      </w:r>
    </w:p>
    <w:p w14:paraId="75678586" w14:textId="32CF0171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wykonanie zadań przewidzianych w harmonogramie testu ogólnokrajowego;</w:t>
      </w:r>
    </w:p>
    <w:p w14:paraId="19FD4D4D" w14:textId="6D15B902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przygotowanie instalacji sprzętu i oprogramowania oraz łącza do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przesyłania danych;</w:t>
      </w:r>
    </w:p>
    <w:p w14:paraId="6502B2B5" w14:textId="036021CC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ustalonych zasad bezpieczeństwa,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uwierzytelniania dwuskładnikowego przy logowaniu do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teleinformatycznego, oraz zabezpieczenie sprzętu i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przed nieuprawnionym dostępem;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5956D5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5) znajomość instrukcji obsługi systemu teleinformatycznego;</w:t>
      </w:r>
    </w:p>
    <w:p w14:paraId="4DEF390E" w14:textId="159F8DC9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 we wprowadzeniu do systemu teleinformatycznego danych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(kandydatów na członków) obwodowych komisji wyborczych i aktualizacja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składów;</w:t>
      </w:r>
    </w:p>
    <w:p w14:paraId="27937C16" w14:textId="4F440145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7) udział we wprowadzeniu do systemu teleinformatycznego danych o terminach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posiedzeń oraz szkoleń obwodowych komisji wyborczych;</w:t>
      </w:r>
    </w:p>
    <w:p w14:paraId="20D598B8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8) nadzór nad operatorami informatycznej obsługi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– szkolenie oraz prowadzenie ewidencji, dystrybucja loginów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i haseł;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EAC78B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9) dystrybucja oprogramowania i plików definicyjnych z danymi wyborczymi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obwodów offline;</w:t>
      </w:r>
    </w:p>
    <w:p w14:paraId="2A6E2881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10) zgłaszanie uwag dotyczących działania systemu teleinformatycznego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meldunków o gotowości do wyborów właściwej delegaturze Krajowego Biura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EF8F36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przygotowanie szablonów formularzy protokołów głosowania w obwodzie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właściwymi danymi (wykorzystywanych jako projekty protokołów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lub jako protokoły w sytuacji problemów z systemem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teleinformatycznym);</w:t>
      </w:r>
    </w:p>
    <w:p w14:paraId="1FF6057B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przekazanie operatorom informatycznej obsługi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elektronicznych nośników danych, na których powinni oni zapisać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z protokołami głosowania w obwodzie, jeżeli nie zostaną przesłane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sieci elektronicznego przekazywania danych;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71A356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13) nadzór nad wprowadzaniem do systemu teleinformatycznego danych o liczbie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ujętych w spisie wyborców oraz o liczbie kart do głosowania wydanych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głosowania (frekwencji) oraz danych z protokołów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A1F2CA" w14:textId="77777777" w:rsidR="00467569" w:rsidRDefault="00467569" w:rsidP="000B4C3E">
      <w:pPr>
        <w:spacing w:after="0"/>
        <w:ind w:left="811" w:hanging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14) potwierdzenie zgodności danych elektronicznych o wynikach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obwodach otrzymanych z obwodowej komisji wyborczej z danymi z kopii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głosowania przekazanej przez tę obwodową komisję wyborczą;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49DC8" w14:textId="4072832D" w:rsidR="00E74C1A" w:rsidRPr="00B06D49" w:rsidRDefault="00467569" w:rsidP="000B4C3E">
      <w:pPr>
        <w:spacing w:after="0"/>
        <w:ind w:left="811" w:hanging="244"/>
        <w:rPr>
          <w:rFonts w:ascii="Times New Roman" w:hAnsi="Times New Roman" w:cs="Times New Roman"/>
          <w:sz w:val="24"/>
          <w:szCs w:val="24"/>
        </w:rPr>
      </w:pP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15) w sytuacji awaryjnej - zapewnienie możliwości wprowadzenia danych</w:t>
      </w:r>
      <w:r w:rsidR="000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teleinformatycznego za operatorów obwodowych komisji</w:t>
      </w:r>
      <w:r w:rsidR="000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5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wyborczych, którzy z różnych przyczyn nie mogli tego dokonać.</w:t>
      </w:r>
    </w:p>
    <w:sectPr w:rsidR="00E74C1A" w:rsidRPr="00B06D49" w:rsidSect="00D633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25AB7"/>
    <w:multiLevelType w:val="multilevel"/>
    <w:tmpl w:val="F2101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35EA1"/>
    <w:multiLevelType w:val="multilevel"/>
    <w:tmpl w:val="32E28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D5D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582BF0"/>
    <w:multiLevelType w:val="multilevel"/>
    <w:tmpl w:val="A738B3E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8330256">
    <w:abstractNumId w:val="1"/>
  </w:num>
  <w:num w:numId="2" w16cid:durableId="149492649">
    <w:abstractNumId w:val="0"/>
  </w:num>
  <w:num w:numId="3" w16cid:durableId="86790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C"/>
    <w:rsid w:val="00006B2E"/>
    <w:rsid w:val="00030E03"/>
    <w:rsid w:val="0004594E"/>
    <w:rsid w:val="000B4C3E"/>
    <w:rsid w:val="00184530"/>
    <w:rsid w:val="003524B6"/>
    <w:rsid w:val="0041368D"/>
    <w:rsid w:val="0045438E"/>
    <w:rsid w:val="00467569"/>
    <w:rsid w:val="005250F8"/>
    <w:rsid w:val="0057022A"/>
    <w:rsid w:val="00582A59"/>
    <w:rsid w:val="005A0D22"/>
    <w:rsid w:val="00605026"/>
    <w:rsid w:val="00666270"/>
    <w:rsid w:val="00681E39"/>
    <w:rsid w:val="006D0D20"/>
    <w:rsid w:val="006D6E05"/>
    <w:rsid w:val="007570F7"/>
    <w:rsid w:val="00787826"/>
    <w:rsid w:val="00787DB3"/>
    <w:rsid w:val="007C0203"/>
    <w:rsid w:val="00806703"/>
    <w:rsid w:val="00865DDE"/>
    <w:rsid w:val="008D5DDC"/>
    <w:rsid w:val="008E1F9F"/>
    <w:rsid w:val="00975C24"/>
    <w:rsid w:val="009D6D71"/>
    <w:rsid w:val="00AD0BAF"/>
    <w:rsid w:val="00AD6183"/>
    <w:rsid w:val="00B06D49"/>
    <w:rsid w:val="00B67FF0"/>
    <w:rsid w:val="00D05E47"/>
    <w:rsid w:val="00D633C2"/>
    <w:rsid w:val="00DA7926"/>
    <w:rsid w:val="00E55507"/>
    <w:rsid w:val="00E74C1A"/>
    <w:rsid w:val="00EF4437"/>
    <w:rsid w:val="00F10058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888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  <w:style w:type="character" w:customStyle="1" w:styleId="Teksttreci3">
    <w:name w:val="Tekst treści (3)_"/>
    <w:basedOn w:val="Domylnaczcionkaakapitu"/>
    <w:rsid w:val="0080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80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757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757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46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Paul Piter</cp:lastModifiedBy>
  <cp:revision>2</cp:revision>
  <cp:lastPrinted>2024-02-19T13:22:00Z</cp:lastPrinted>
  <dcterms:created xsi:type="dcterms:W3CDTF">2024-04-26T12:16:00Z</dcterms:created>
  <dcterms:modified xsi:type="dcterms:W3CDTF">2024-04-26T12:16:00Z</dcterms:modified>
</cp:coreProperties>
</file>