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5A22" w14:textId="77777777" w:rsidR="003D2C10" w:rsidRPr="003D2C10" w:rsidRDefault="003D2C10" w:rsidP="003D2C1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2022/BZP 00174546/01</w:t>
      </w:r>
    </w:p>
    <w:p w14:paraId="351CF583" w14:textId="77777777" w:rsidR="003D2C10" w:rsidRPr="003D2C10" w:rsidRDefault="003D2C10" w:rsidP="003D2C10">
      <w:p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  <w:t>Dostawa nowego sprzętu komputerowego dla dzieci z rodzin popegeerowskich</w:t>
      </w:r>
    </w:p>
    <w:p w14:paraId="330374A3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Ogłoszenie o zamówieniu z dnia 24.05.2022</w:t>
      </w:r>
    </w:p>
    <w:p w14:paraId="269E6716" w14:textId="77777777" w:rsidR="003D2C10" w:rsidRPr="003D2C10" w:rsidRDefault="003D2C10" w:rsidP="003D2C10">
      <w:p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  <w:t>Ogłoszenie o zamówieniu</w:t>
      </w:r>
      <w:r w:rsidRPr="003D2C10"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  <w:br/>
        <w:t>Usługi</w:t>
      </w:r>
      <w:r w:rsidRPr="003D2C10"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  <w:br/>
        <w:t xml:space="preserve">Dostawa nowego sprzętu komputerowego dla dzieci z rodzin popegeerowskich </w:t>
      </w:r>
    </w:p>
    <w:p w14:paraId="25E5709D" w14:textId="77777777" w:rsidR="003D2C10" w:rsidRPr="003D2C10" w:rsidRDefault="003D2C10" w:rsidP="003D2C10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SEKCJA I - ZAMAWIAJĄCY</w:t>
      </w:r>
    </w:p>
    <w:p w14:paraId="6E1E04A9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1.1.) Rola zamawiającego</w:t>
      </w:r>
    </w:p>
    <w:p w14:paraId="10A5A821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Postępowanie prowadzone jest samodzielnie przez zamawiającego</w:t>
      </w:r>
    </w:p>
    <w:p w14:paraId="3E2FC0A5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1.2.) Nazwa zamawiającego: Gmina Dubeninki</w:t>
      </w:r>
    </w:p>
    <w:p w14:paraId="48FE5ECB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1.4) Krajowy Numer Identyfikacyjny: REGON 790671219</w:t>
      </w:r>
    </w:p>
    <w:p w14:paraId="61877E51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1.5) Adres zamawiającego </w:t>
      </w:r>
    </w:p>
    <w:p w14:paraId="2605CAD6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1.5.1.) Ulica: Dębowa 27</w:t>
      </w:r>
    </w:p>
    <w:p w14:paraId="47432C50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1.5.2.) Miejscowość: Gołdap</w:t>
      </w:r>
    </w:p>
    <w:p w14:paraId="7707D838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1.5.3.) Kod pocztowy: 19-504</w:t>
      </w:r>
    </w:p>
    <w:p w14:paraId="02FED069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1.5.4.) Województwo: warmińsko-mazurskie</w:t>
      </w:r>
    </w:p>
    <w:p w14:paraId="048E0D90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1.5.5.) Kraj: Polska</w:t>
      </w:r>
    </w:p>
    <w:p w14:paraId="58AAF061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1.5.6.) Lokalizacja NUTS 3: PL623 - Ełcki</w:t>
      </w:r>
    </w:p>
    <w:p w14:paraId="30D4AA5F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1.5.9.) Adres poczty elektronicznej: sekretarzug@dubeninki.pl</w:t>
      </w:r>
    </w:p>
    <w:p w14:paraId="6998D3B4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1.5.10.) Adres strony internetowej zamawiającego: www.dubeninki.pl</w:t>
      </w:r>
    </w:p>
    <w:p w14:paraId="26FE8E63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1.6.) Rodzaj zamawiającego: Zamawiający publiczny - jednostka sektora finansów publicznych - jednostka samorządu terytorialnego </w:t>
      </w:r>
    </w:p>
    <w:p w14:paraId="0EA93852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1.7.) Przedmiot działalności zamawiającego: Ogólne usługi publiczne </w:t>
      </w:r>
    </w:p>
    <w:p w14:paraId="0CE258CA" w14:textId="77777777" w:rsidR="003D2C10" w:rsidRPr="003D2C10" w:rsidRDefault="003D2C10" w:rsidP="003D2C10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SEKCJA II – INFORMACJE PODSTAWOWE</w:t>
      </w:r>
    </w:p>
    <w:p w14:paraId="6274FD4B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2.1.) Ogłoszenie dotyczy: </w:t>
      </w:r>
    </w:p>
    <w:p w14:paraId="3D262420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 xml:space="preserve">Zamówienia publicznego </w:t>
      </w:r>
    </w:p>
    <w:p w14:paraId="7B44BF74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lastRenderedPageBreak/>
        <w:t>2.2.) Ogłoszenie dotyczy usług społecznych i innych szczególnych usług: Nie</w:t>
      </w:r>
    </w:p>
    <w:p w14:paraId="1771D18F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2.3.) Nazwa zamówienia albo umowy ramowej: </w:t>
      </w:r>
    </w:p>
    <w:p w14:paraId="04811DB7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 xml:space="preserve">Dostawa nowego sprzętu komputerowego dla dzieci z rodzin popegeerowskich </w:t>
      </w:r>
    </w:p>
    <w:p w14:paraId="685DA2E3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2.4.) Identyfikator postępowania: ocds-148610-96241d72-da84-11ec-9a86-f6f4c648a056</w:t>
      </w:r>
    </w:p>
    <w:p w14:paraId="6B3EBB26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2.5.) Numer ogłoszenia: 2022/BZP 00174546/01</w:t>
      </w:r>
    </w:p>
    <w:p w14:paraId="609E9517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2.6.) Wersja ogłoszenia: 01</w:t>
      </w:r>
    </w:p>
    <w:p w14:paraId="3ECA8FF6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2.7.) Data ogłoszenia: 2022-05-24 14:05</w:t>
      </w:r>
    </w:p>
    <w:p w14:paraId="7C01ACD3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2.8.) Zamówienie albo umowa ramowa zostały ujęte w planie postępowań: Tak</w:t>
      </w:r>
    </w:p>
    <w:p w14:paraId="67502066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2.9.) Numer planu postępowań w BZP: 2022/BZP 00014089/02/P</w:t>
      </w:r>
    </w:p>
    <w:p w14:paraId="07F7CBBD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2.10.) Identyfikator pozycji planu postępowań: </w:t>
      </w:r>
    </w:p>
    <w:p w14:paraId="484FCD9A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1.2.2 Dostawa nowego sprzętu komputerowego dla dzieci z rodzin popegeerowskich</w:t>
      </w:r>
    </w:p>
    <w:p w14:paraId="388F72C6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2.11.) O udzielenie zamówienia mogą ubiegać się wyłącznie wykonawcy, o których mowa w art. 94 ustawy: Nie</w:t>
      </w:r>
    </w:p>
    <w:p w14:paraId="7232E9FF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2.14.) Czy zamówienie albo umowa ramowa dotyczy projektu lub programu współfinansowanego ze środków Unii Europejskiej: Tak</w:t>
      </w:r>
    </w:p>
    <w:p w14:paraId="2647D433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2.15.) Nazwa projektu lub programu</w:t>
      </w:r>
    </w:p>
    <w:p w14:paraId="2CA4660C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 xml:space="preserve">Wsparcie dzieci z rodzin popegeerowskich w rozwoju cyfrowym - Granty PPGR </w:t>
      </w:r>
    </w:p>
    <w:p w14:paraId="39EB92B5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2.16.) Tryb udzielenia zamówienia wraz z podstawą prawną</w:t>
      </w:r>
    </w:p>
    <w:p w14:paraId="1D67F403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 xml:space="preserve">Zamówienie udzielane jest w trybie podstawowym na podstawie: art. 275 pkt 1 ustawy </w:t>
      </w:r>
    </w:p>
    <w:p w14:paraId="3808CACB" w14:textId="77777777" w:rsidR="003D2C10" w:rsidRPr="003D2C10" w:rsidRDefault="003D2C10" w:rsidP="003D2C10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SEKCJA III – UDOSTĘPNIANIE DOKUMENTÓW ZAMÓWIENIA I KOMUNIKACJA</w:t>
      </w:r>
    </w:p>
    <w:p w14:paraId="44588DF6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3.1.) Adres strony internetowej prowadzonego postępowania</w:t>
      </w:r>
    </w:p>
    <w:p w14:paraId="144AE365" w14:textId="77777777" w:rsidR="003D2C10" w:rsidRPr="003D2C10" w:rsidRDefault="003D2C10" w:rsidP="003D2C1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 xml:space="preserve">https://e-propublico.pl </w:t>
      </w:r>
    </w:p>
    <w:p w14:paraId="1802690B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3.2.) Zamawiający zastrzega dostęp do dokumentów zamówienia: Nie</w:t>
      </w:r>
    </w:p>
    <w:p w14:paraId="2F848C2F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0B02C1F7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lastRenderedPageBreak/>
        <w:t>3.5.) Informacje o środkach komunikacji elektronicznej, przy użyciu których zamawiający będzie komunikował się z wykonawcami - adres strony internetowej: 13.1. W niniejszym postępowaniu komunikacja Zamawiającego z Wykonawcami odbywa się przy użyciu środków komunikacji elektronicznej, za pośrednictwem Platformy on-line działającej pod adresem https://e-propublico.pl.</w:t>
      </w:r>
    </w:p>
    <w:p w14:paraId="03D7E0E0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3.6.) Wymagania techniczne i organizacyjne dotyczące korespondencji elektronicznej: Wymagania techniczne i organizacyjne zostały opisane w Rozdziale 13 SWZ</w:t>
      </w:r>
    </w:p>
    <w:p w14:paraId="0BDA9113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5AFC3302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3.12.) Oferta - katalog elektroniczny: Nie dotyczy</w:t>
      </w:r>
    </w:p>
    <w:p w14:paraId="183DBAE8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3.14.) Języki, w jakich mogą być sporządzane dokumenty składane w postępowaniu: </w:t>
      </w:r>
    </w:p>
    <w:p w14:paraId="13380E55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polski</w:t>
      </w:r>
    </w:p>
    <w:p w14:paraId="688A8142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3.15.) RODO (obowiązek informacyjny): Opisano w Rozdziale 28 SWZ</w:t>
      </w:r>
    </w:p>
    <w:p w14:paraId="248DAB87" w14:textId="77777777" w:rsidR="003D2C10" w:rsidRPr="003D2C10" w:rsidRDefault="003D2C10" w:rsidP="003D2C10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SEKCJA IV – PRZEDMIOT ZAMÓWIENIA</w:t>
      </w:r>
    </w:p>
    <w:p w14:paraId="69FA18C1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4.1.) Informacje ogólne odnoszące się do przedmiotu zamówienia.</w:t>
      </w:r>
    </w:p>
    <w:p w14:paraId="3A94A597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4.1.1.) Przed wszczęciem postępowania przeprowadzono konsultacje rynkowe: Nie</w:t>
      </w:r>
    </w:p>
    <w:p w14:paraId="73A166E5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4.1.2.) Numer referencyjny: IGP.271.2.2022</w:t>
      </w:r>
    </w:p>
    <w:p w14:paraId="11F5659E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4.1.3.) Rodzaj zamówienia: Usługi</w:t>
      </w:r>
    </w:p>
    <w:p w14:paraId="0E480CC8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4.1.4.) Zamawiający udziela zamówienia w częściach, z których każda stanowi przedmiot odrębnego postępowania: Tak</w:t>
      </w:r>
    </w:p>
    <w:p w14:paraId="7D1F18D6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4.1.8.) Możliwe jest składanie ofert częściowych: Tak</w:t>
      </w:r>
    </w:p>
    <w:p w14:paraId="2D08D52F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4.1.9.) Liczba części: 2</w:t>
      </w:r>
    </w:p>
    <w:p w14:paraId="46E74743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4.1.10.) Ofertę można składać na wszystkie części</w:t>
      </w:r>
    </w:p>
    <w:p w14:paraId="31A5B15A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4.1.11.) Zamawiający ogranicza liczbę części zamówienia, którą można udzielić jednemu wykonawcy: Nie</w:t>
      </w:r>
    </w:p>
    <w:p w14:paraId="3C91A5A2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4.1.13.) Zamawiający uwzględnia aspekty społeczne, środowiskowe lub etykiety w opisie przedmiotu zamówienia: Nie</w:t>
      </w:r>
    </w:p>
    <w:p w14:paraId="3A8C0CD2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 Informacje szczegółowe odnoszące się do przedmiotu zamówienia:</w:t>
      </w:r>
    </w:p>
    <w:p w14:paraId="29D4AD61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lastRenderedPageBreak/>
        <w:t>Część 1</w:t>
      </w:r>
    </w:p>
    <w:p w14:paraId="5F0C3AF4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4.2.2.) Krótki opis przedmiotu zamówienia</w:t>
      </w:r>
    </w:p>
    <w:p w14:paraId="733E7EE0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 xml:space="preserve">Dostawa nowego sprzętu komputerowego dla dzieci z rodzin popegeerowskich </w:t>
      </w:r>
    </w:p>
    <w:p w14:paraId="3F964838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4.2.6.) Główny kod CPV: 30200000-1 - Urządzenia komputerowe</w:t>
      </w:r>
    </w:p>
    <w:p w14:paraId="035D551A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4.2.7.) Dodatkowy kod CPV: </w:t>
      </w:r>
    </w:p>
    <w:p w14:paraId="2E96883C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30213200-7 - Komputer tablet</w:t>
      </w:r>
    </w:p>
    <w:p w14:paraId="5FF52BB4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30213000-5 - Komputery osobiste</w:t>
      </w:r>
    </w:p>
    <w:p w14:paraId="5B9A8449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48620000-0 - Systemy operacyjne</w:t>
      </w:r>
    </w:p>
    <w:p w14:paraId="51D1D3F0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4.2.8.) Zamówienie obejmuje opcje: Nie</w:t>
      </w:r>
    </w:p>
    <w:p w14:paraId="79BC7BD8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4.2.10.) Okres realizacji zamówienia albo umowy ramowej: 90 dni</w:t>
      </w:r>
    </w:p>
    <w:p w14:paraId="4EE80F9E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4.2.11.) Zamawiający przewiduje wznowienia: Nie</w:t>
      </w:r>
    </w:p>
    <w:p w14:paraId="37AC0DDF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4.2.13.) Zamawiający przewiduje udzielenie dotychczasowemu wykonawcy zamówień na podobne usługi lub roboty budowlane: Nie</w:t>
      </w:r>
    </w:p>
    <w:p w14:paraId="5E9CE5F2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4.3.) Kryteria oceny ofert: </w:t>
      </w:r>
    </w:p>
    <w:p w14:paraId="442E6F1F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4.3.2.) Sposób określania wagi kryteriów oceny ofert: Punktowo</w:t>
      </w:r>
    </w:p>
    <w:p w14:paraId="4469DBEB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4.3.3.) Stosowane kryteria oceny ofert: Kryterium ceny oraz kryteria jakościowe </w:t>
      </w:r>
    </w:p>
    <w:p w14:paraId="2C26902D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Kryterium 1</w:t>
      </w:r>
    </w:p>
    <w:p w14:paraId="5E75E4F7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4.3.5.) Nazwa kryterium: Cena</w:t>
      </w:r>
    </w:p>
    <w:p w14:paraId="6BDDB0AB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4.3.6.) Waga: 60</w:t>
      </w:r>
    </w:p>
    <w:p w14:paraId="32CF8144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Kryterium 2</w:t>
      </w:r>
    </w:p>
    <w:p w14:paraId="5D9ECBF8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4.3.4.) Rodzaj kryterium: inne.</w:t>
      </w:r>
    </w:p>
    <w:p w14:paraId="3003C0C3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4.3.5.) Nazwa kryterium: Warunki płatności</w:t>
      </w:r>
    </w:p>
    <w:p w14:paraId="1B06C040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4.3.6.) Waga: 40</w:t>
      </w:r>
    </w:p>
    <w:p w14:paraId="6D0A0EB2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35E2AC64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lastRenderedPageBreak/>
        <w:t>Część 2</w:t>
      </w:r>
    </w:p>
    <w:p w14:paraId="53FC3731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4.2.2.) Krótki opis przedmiotu zamówienia</w:t>
      </w:r>
    </w:p>
    <w:p w14:paraId="0DDE3BDB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 xml:space="preserve">Ubezpieczenie sprzętu zakupionego w części 1 od wszelakich ryzyk. </w:t>
      </w:r>
    </w:p>
    <w:p w14:paraId="21AAE700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4.2.6.) Główny kod CPV: 66510000-8 - Usługi ubezpieczeniowe</w:t>
      </w:r>
    </w:p>
    <w:p w14:paraId="346CA572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4.2.7.) Dodatkowy kod CPV: </w:t>
      </w:r>
    </w:p>
    <w:p w14:paraId="4713D3F7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66515200-5 - Usługi ubezpieczenia własności</w:t>
      </w:r>
    </w:p>
    <w:p w14:paraId="5EB7847E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4.2.8.) Zamówienie obejmuje opcje: Nie</w:t>
      </w:r>
    </w:p>
    <w:p w14:paraId="4162C6D7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4.2.10.) Okres realizacji zamówienia albo umowy ramowej: 30 miesiące</w:t>
      </w:r>
    </w:p>
    <w:p w14:paraId="0573039F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4.2.11.) Zamawiający przewiduje wznowienia: Nie</w:t>
      </w:r>
    </w:p>
    <w:p w14:paraId="285E9240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4.2.13.) Zamawiający przewiduje udzielenie dotychczasowemu wykonawcy zamówień na podobne usługi lub roboty budowlane: Nie</w:t>
      </w:r>
    </w:p>
    <w:p w14:paraId="4F1D7086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4.3.) Kryteria oceny ofert: </w:t>
      </w:r>
    </w:p>
    <w:p w14:paraId="3772A543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4.3.2.) Sposób określania wagi kryteriów oceny ofert: Punktowo</w:t>
      </w:r>
    </w:p>
    <w:p w14:paraId="443ADA59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4.3.3.) Stosowane kryteria oceny ofert: Wyłącznie kryterium ceny </w:t>
      </w:r>
    </w:p>
    <w:p w14:paraId="20D76E76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Kryterium 1</w:t>
      </w:r>
    </w:p>
    <w:p w14:paraId="03B56E73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4.3.5.) Nazwa kryterium: Cena</w:t>
      </w:r>
    </w:p>
    <w:p w14:paraId="625AF37D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4.3.6.) Waga: 100</w:t>
      </w:r>
    </w:p>
    <w:p w14:paraId="563BE7B6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53352122" w14:textId="77777777" w:rsidR="003D2C10" w:rsidRPr="003D2C10" w:rsidRDefault="003D2C10" w:rsidP="003D2C10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SEKCJA V - KWALIFIKACJA WYKONAWCÓW</w:t>
      </w:r>
    </w:p>
    <w:p w14:paraId="38450465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5.1.) Zamawiający przewiduje fakultatywne podstawy wykluczenia: Tak</w:t>
      </w:r>
    </w:p>
    <w:p w14:paraId="4AC677E0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5.2.) Fakultatywne podstawy wykluczenia: </w:t>
      </w:r>
    </w:p>
    <w:p w14:paraId="3AF19668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Art. 109 ust. 1 pkt 1</w:t>
      </w:r>
    </w:p>
    <w:p w14:paraId="6123D8F0" w14:textId="77777777" w:rsidR="003D2C10" w:rsidRPr="003D2C10" w:rsidRDefault="003D2C10" w:rsidP="003D2C10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Art. 109 ust. 1 pkt 4</w:t>
      </w:r>
    </w:p>
    <w:p w14:paraId="37466221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5.3.) Warunki udziału w postępowaniu: Tak</w:t>
      </w:r>
    </w:p>
    <w:p w14:paraId="222F57E5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lastRenderedPageBreak/>
        <w:t>5.4.) Nazwa i opis warunków udziału w postępowaniu.</w:t>
      </w:r>
    </w:p>
    <w:p w14:paraId="0D4B9FBF" w14:textId="77777777" w:rsidR="003D2C10" w:rsidRPr="003D2C10" w:rsidRDefault="003D2C10" w:rsidP="003D2C1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1 Zdolność techniczna lub zawodowa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O udzielenie zamówienia publicznego mogą ubiegać się wykonawcy, którzy spełniają warunki, dotyczące zdolności technicznej lub zawodowej. Ocena spełniania warunków udziału w postępowaniu będzie dokonana na zasadzie spełnia/nie spełnia.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2 Zdolność do występowania w obrocie gospodarczym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3 Uprawnienia do prowadzenia określonej działalności gospodarczej lub zawodowej, o ile wynika to z odrębnych przepisów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 </w:t>
      </w:r>
    </w:p>
    <w:p w14:paraId="293C14AA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5.5.) Zamawiający wymaga złożenia oświadczenia, o którym mowa w art.125 ust. 1 ustawy: Tak</w:t>
      </w:r>
    </w:p>
    <w:p w14:paraId="00F19308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5.6.) Wykaz podmiotowych środków dowodowych na potwierdzenie niepodlegania wykluczeniu: Oświadczenie wykonawcy w sprawie grupy kapitałowej</w:t>
      </w: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  <w:t xml:space="preserve">Oświadczenie Wykonawcy, w zakresie art. 108 ust. 1 pkt 5 ustawy Pzp,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 </w:t>
      </w:r>
    </w:p>
    <w:p w14:paraId="4EA24224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5.7.) Wykaz podmiotowych środków dowodowych na potwierdzenie spełniania warunków udziału w postępowaniu: Wykaz dostaw lub usług - część 1</w:t>
      </w: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  <w:t xml:space="preserve">Wykaz dostaw lub usług wykonanych, a w przypadku świadczeń powtarzających się lub ciągłych również wykonywanych, w okresie ostatnich trzech lat, a jeżeli okres prowadzenia działalności jest krótszy – w tym okresie, wraz z podaniem ich wartości, przedmiotu, dat wykonania i podmiotów, na rzecz których dostawy lub usługi zostały wykonane lub są wykonywane, oraz załączeniem dowodów określających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 Jeżeli Wykonawca powołuje się na doświadczenie w realizacji dostaw lub usług, </w:t>
      </w: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lastRenderedPageBreak/>
        <w:t>wykonywanych wspólnie z innymi wykonawcami, wykaz dotyczy dostaw lub usług, w których wykonaniu Wykonawca ten bezpośrednio uczestniczył, a w przypadku świadczeń powtarzających się lub ciągłych, w których wykonywaniu bezpośrednio uczestniczył lub uczestniczy.</w:t>
      </w: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  <w:t xml:space="preserve">Wykaz dostaw/usług na kwotę minimum 100.000,00 zł brutto </w:t>
      </w:r>
    </w:p>
    <w:p w14:paraId="41D04DAC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5.8.) Wykaz przedmiotowych środków dowodowych: </w:t>
      </w:r>
    </w:p>
    <w:p w14:paraId="6F40A8AE" w14:textId="77777777" w:rsidR="003D2C10" w:rsidRPr="003D2C10" w:rsidRDefault="003D2C10" w:rsidP="003D2C1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 xml:space="preserve">Zamawiający nie wymaga złożenia przedmiotowych środków dowodowych. </w:t>
      </w:r>
    </w:p>
    <w:p w14:paraId="1E941C51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5.9.) Zamawiający przewiduje uzupełnienie przedmiotowych środków dowodowych: Nie</w:t>
      </w:r>
    </w:p>
    <w:p w14:paraId="330F01B4" w14:textId="77777777" w:rsidR="003D2C10" w:rsidRPr="003D2C10" w:rsidRDefault="003D2C10" w:rsidP="003D2C10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SEKCJA VI - WARUNKI ZAMÓWIENIA</w:t>
      </w:r>
    </w:p>
    <w:p w14:paraId="61C12BA8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6.1.) Zamawiający wymaga albo dopuszcza oferty wariantowe: Nie</w:t>
      </w:r>
    </w:p>
    <w:p w14:paraId="4AB4C0FE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6.3.) Zamawiający przewiduje aukcję elektroniczną: Nie</w:t>
      </w:r>
    </w:p>
    <w:p w14:paraId="135CBEDF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6.4.) Zamawiający wymaga wadium: Tak</w:t>
      </w:r>
    </w:p>
    <w:p w14:paraId="68132862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6.4.1) Informacje dotyczące wadium: </w:t>
      </w:r>
    </w:p>
    <w:p w14:paraId="42011A5B" w14:textId="77777777" w:rsidR="003D2C10" w:rsidRPr="003D2C10" w:rsidRDefault="003D2C10" w:rsidP="003D2C1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15.1. Wykonawca zobowiązany jest do wniesienia wadium w wysokości: 3 000.00 PLN (słownie: trzy tysiące 00/100 PLN) dla części 1 zamówienia. Dla części 2 zamawiający nie wymaga wniesienia wadium.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15.2. Wadium musi zostać wniesione przed upływem terminu składania ofert, tj. do dnia: 1 czerwca 2022 r. do godz. 10:00, według wyboru Wykonawcy w jednej lub kilku następujących formach: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a) pieniądzu;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b) gwarancjach bankowych;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c) gwarancjach ubezpieczeniowych;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d) poręczeniach udzielanych przez podmioty, o których mowa w art. 6b ust. 5 pkt 2 ustawy z dnia 9 listopada 2000 r. o utworzeniu Polskiej Agencji Rozwoju Przedsiębiorczości (t.j. Dz. U. z 2020r. poz. 299).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15.3. Wadium musi obejmować pełen okres związania ofertą tj. do dnia 2022-06-30.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15.4. Wadium wnoszone w pieniądzu należy wpłacić przelewem na rachunek bankowy Zamawiającego: BS OLECKO 61 9339 0006 0050 0500 1023 0005 (w tytule przelewu zaleca się wpisać nazwę i sygnaturę postępowania). Wadium musi wpłynąć na wskazany rachunek bankowy najpóźniej przed upływem terminu składania ofert (decyduje data wpływu na rachunek bankowy Zamawiającego).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15.5. Wadium wnoszone w formie poręczeń lub gwarancji należy załączyć do oferty w oryginale w postaci dokumentu elektronicznego podpisanego kwalifikowanym podpisem elektronicznym przez wystawcę poręczenia lub gwarancji oraz powinno zawierać: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a) wskazanie Beneficjenta poręczenia lub gwarancji, którym musi być Gmina Dubeninki, Dębowa 27 , 19-504 Dubeninki;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b) nazwę i adres siedziby Wykonawcy;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c) kwotę i termin ważności gwarancji/poręczenia;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d) bezwarunkowe zobowiązanie wystawcy poręczenia lub gwarancji do zapłaty kwoty 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wadium, na pierwsze pisemne żądanie Zamawiającego, w sytuacjach określonych w art. 98 ust. 6 ustawy Pzp.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15.6. Zamawiający zwróci wadium na zasadach określonych w art. 98 ust. 1-5 ustawy Pzp. 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>15.7.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Wykonawcy na podstawie art. 226 ust. 1 pkt 14 ustawy Pzp.</w:t>
      </w:r>
      <w:r w:rsidRPr="003D2C10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15.8. Zamawiający zatrzyma wadium wraz z odsetkami, a w przypadku wadium wniesionego w formie gwarancji lub poręczenia, wystąpi odpowiednio do gwaranta lub poręczyciela z żądaniem zapłaty wadium, w przypadkach określonych w art. 98 ust. 6 ustawy Pzp. </w:t>
      </w:r>
    </w:p>
    <w:p w14:paraId="3F5CFE55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6.5.) Zamawiający wymaga zabezpieczenia należytego wykonania umowy: Nie</w:t>
      </w:r>
    </w:p>
    <w:p w14:paraId="6D95E495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2A6F22F0" w14:textId="77777777" w:rsidR="003D2C10" w:rsidRPr="003D2C10" w:rsidRDefault="003D2C10" w:rsidP="003D2C10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SEKCJA VII - PROJEKTOWANE POSTANOWIENIA UMOWY</w:t>
      </w:r>
    </w:p>
    <w:p w14:paraId="049C1FF1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7.1.) Zamawiający przewiduje udzielenia zaliczek: Nie</w:t>
      </w:r>
    </w:p>
    <w:p w14:paraId="7482105A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7.3.) Zamawiający przewiduje zmiany umowy: Tak</w:t>
      </w:r>
    </w:p>
    <w:p w14:paraId="3CBA488D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7.4.) Rodzaj i zakres zmian umowy oraz warunki ich wprowadzenia: </w:t>
      </w:r>
    </w:p>
    <w:p w14:paraId="517E2CCD" w14:textId="77777777" w:rsidR="003D2C10" w:rsidRPr="003D2C10" w:rsidRDefault="003D2C10" w:rsidP="003D2C1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 xml:space="preserve">Rodzaj i zakres zmian umowy został opisany w paragrafie 7 załącznika 9 do SWZ </w:t>
      </w:r>
    </w:p>
    <w:p w14:paraId="70899DAB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7.5.) Zamawiający uwzględnił aspekty społeczne, środowiskowe, innowacyjne lub etykiety związane z realizacją zamówienia: Nie</w:t>
      </w:r>
    </w:p>
    <w:p w14:paraId="6A72AA38" w14:textId="77777777" w:rsidR="003D2C10" w:rsidRPr="003D2C10" w:rsidRDefault="003D2C10" w:rsidP="003D2C10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SEKCJA VIII – PROCEDURA</w:t>
      </w:r>
    </w:p>
    <w:p w14:paraId="4BF92559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8.1.) Termin składania ofert: 2022-06-01 10:00</w:t>
      </w:r>
    </w:p>
    <w:p w14:paraId="301A9C9A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8.2.) Miejsce składania ofert: https://e-propublico.pl/</w:t>
      </w:r>
    </w:p>
    <w:p w14:paraId="07F68E8D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8.3.) Termin otwarcia ofert: 2022-06-01 10:15</w:t>
      </w:r>
    </w:p>
    <w:p w14:paraId="18C75918" w14:textId="77777777" w:rsidR="003D2C10" w:rsidRPr="003D2C10" w:rsidRDefault="003D2C10" w:rsidP="003D2C10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8.4.) Termin związania ofertą: 30 dni </w:t>
      </w:r>
    </w:p>
    <w:p w14:paraId="32B1A518" w14:textId="77777777" w:rsidR="003D2C10" w:rsidRPr="003D2C10" w:rsidRDefault="003D2C10" w:rsidP="003D2C10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SEKCJA IX – POZOSTAŁE INFORMACJE</w:t>
      </w:r>
    </w:p>
    <w:p w14:paraId="6417461C" w14:textId="77777777" w:rsidR="003D2C10" w:rsidRPr="003D2C10" w:rsidRDefault="003D2C10" w:rsidP="003D2C1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3D2C10">
        <w:rPr>
          <w:rFonts w:asciiTheme="minorHAnsi" w:eastAsia="Times New Roman" w:hAnsiTheme="minorHAnsi" w:cstheme="minorHAnsi"/>
          <w:szCs w:val="24"/>
          <w:lang w:eastAsia="pl-PL"/>
        </w:rPr>
        <w:t>Część 2. Zamawiający wyraża zgodę na zawarcie umowy ubezpieczenia i ogólnych warunków umowy ubezpieczeniowej na wzorze stosowanym przez Ubezpieczającego z zastrzeżeniem, że projekt umowy ubezpieczenia sporządzony przez Wykonawcę uwzględnia warunki określone przez Zamawiającego.</w:t>
      </w:r>
    </w:p>
    <w:p w14:paraId="6BE98972" w14:textId="77777777" w:rsidR="00E67D76" w:rsidRPr="003D2C10" w:rsidRDefault="00E67D76">
      <w:pPr>
        <w:rPr>
          <w:rFonts w:asciiTheme="minorHAnsi" w:hAnsiTheme="minorHAnsi" w:cstheme="minorHAnsi"/>
          <w:szCs w:val="24"/>
        </w:rPr>
      </w:pPr>
    </w:p>
    <w:sectPr w:rsidR="00E67D76" w:rsidRPr="003D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10"/>
    <w:rsid w:val="003D2C10"/>
    <w:rsid w:val="007961DE"/>
    <w:rsid w:val="00976760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E629"/>
  <w15:chartTrackingRefBased/>
  <w15:docId w15:val="{217F323A-C42D-485C-A545-B673A821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2011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2</cp:revision>
  <dcterms:created xsi:type="dcterms:W3CDTF">2022-05-24T12:06:00Z</dcterms:created>
  <dcterms:modified xsi:type="dcterms:W3CDTF">2022-05-24T12:21:00Z</dcterms:modified>
</cp:coreProperties>
</file>