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C17EB" w14:textId="162DDF04" w:rsidR="00BC6C7F" w:rsidRPr="00BC6C7F" w:rsidRDefault="005B1520" w:rsidP="005B1520">
      <w:pPr>
        <w:spacing w:after="0" w:line="36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 nr 10 do SWZ</w:t>
      </w:r>
    </w:p>
    <w:p w14:paraId="3164304F" w14:textId="0598CFC6" w:rsidR="00613068" w:rsidRPr="00412E57" w:rsidRDefault="00BC6C7F" w:rsidP="00BC6C7F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412E57">
        <w:rPr>
          <w:rFonts w:cstheme="minorHAnsi"/>
          <w:b/>
          <w:bCs/>
          <w:sz w:val="24"/>
          <w:szCs w:val="24"/>
        </w:rPr>
        <w:t xml:space="preserve">CZĘŚĆ 1.     </w:t>
      </w:r>
      <w:r w:rsidR="00613068" w:rsidRPr="00412E57">
        <w:rPr>
          <w:rFonts w:cstheme="minorHAnsi"/>
          <w:b/>
          <w:bCs/>
          <w:sz w:val="24"/>
          <w:szCs w:val="24"/>
        </w:rPr>
        <w:t xml:space="preserve">OPIS PRZEDMIOTU ZAMÓWIENIA </w:t>
      </w:r>
    </w:p>
    <w:p w14:paraId="6382CA42" w14:textId="77777777" w:rsidR="006C0F81" w:rsidRDefault="006C0F81" w:rsidP="00BC6C7F">
      <w:pPr>
        <w:spacing w:after="0" w:line="360" w:lineRule="auto"/>
        <w:rPr>
          <w:rFonts w:cstheme="minorHAnsi"/>
          <w:sz w:val="24"/>
          <w:szCs w:val="24"/>
        </w:rPr>
      </w:pPr>
    </w:p>
    <w:p w14:paraId="27AD1559" w14:textId="6D40A18F" w:rsidR="00613068" w:rsidRPr="00BC6C7F" w:rsidRDefault="00613068" w:rsidP="00BC6C7F">
      <w:pPr>
        <w:spacing w:after="0" w:line="360" w:lineRule="auto"/>
        <w:rPr>
          <w:rFonts w:cstheme="minorHAnsi"/>
          <w:sz w:val="24"/>
          <w:szCs w:val="24"/>
        </w:rPr>
      </w:pPr>
      <w:r w:rsidRPr="00BC6C7F">
        <w:rPr>
          <w:rFonts w:cstheme="minorHAnsi"/>
          <w:sz w:val="24"/>
          <w:szCs w:val="24"/>
        </w:rPr>
        <w:t>Przedmiotem zamówienia jest: „</w:t>
      </w:r>
      <w:r w:rsidR="00142B4E" w:rsidRPr="00BC6C7F">
        <w:rPr>
          <w:rFonts w:cstheme="minorHAnsi"/>
          <w:sz w:val="24"/>
          <w:szCs w:val="24"/>
        </w:rPr>
        <w:t>Dostawa nowego sprzętu komputerowego dla dzieci z rodzin popegeerowskich” w ramach projektu grantowego:</w:t>
      </w:r>
      <w:r w:rsidR="00412E57">
        <w:rPr>
          <w:rFonts w:cstheme="minorHAnsi"/>
          <w:sz w:val="24"/>
          <w:szCs w:val="24"/>
        </w:rPr>
        <w:t xml:space="preserve"> </w:t>
      </w:r>
      <w:r w:rsidR="00142B4E" w:rsidRPr="00BC6C7F">
        <w:rPr>
          <w:rFonts w:cstheme="minorHAnsi"/>
          <w:sz w:val="24"/>
          <w:szCs w:val="24"/>
        </w:rPr>
        <w:t>„</w:t>
      </w:r>
      <w:r w:rsidRPr="00BC6C7F">
        <w:rPr>
          <w:rFonts w:cstheme="minorHAnsi"/>
          <w:sz w:val="24"/>
          <w:szCs w:val="24"/>
        </w:rPr>
        <w:t>Wsparcie dzieci i wnuków byłych pracowników PGR w rozwoju cyfrowym – Granty PPGR”</w:t>
      </w:r>
    </w:p>
    <w:p w14:paraId="5947AA8F" w14:textId="77777777" w:rsidR="00412E57" w:rsidRDefault="00412E57" w:rsidP="00BC6C7F">
      <w:pPr>
        <w:spacing w:after="0" w:line="360" w:lineRule="auto"/>
        <w:rPr>
          <w:rFonts w:cstheme="minorHAnsi"/>
          <w:sz w:val="24"/>
          <w:szCs w:val="24"/>
        </w:rPr>
      </w:pPr>
    </w:p>
    <w:p w14:paraId="3618BC7E" w14:textId="612B6828" w:rsidR="00613068" w:rsidRPr="00BC6C7F" w:rsidRDefault="00613068" w:rsidP="00BC6C7F">
      <w:pPr>
        <w:spacing w:after="0" w:line="360" w:lineRule="auto"/>
        <w:rPr>
          <w:rFonts w:cstheme="minorHAnsi"/>
          <w:sz w:val="24"/>
          <w:szCs w:val="24"/>
        </w:rPr>
      </w:pPr>
      <w:r w:rsidRPr="00BC6C7F">
        <w:rPr>
          <w:rFonts w:cstheme="minorHAnsi"/>
          <w:sz w:val="24"/>
          <w:szCs w:val="24"/>
        </w:rPr>
        <w:t xml:space="preserve">1. Zakres zamówienia: </w:t>
      </w:r>
    </w:p>
    <w:p w14:paraId="29A81A99" w14:textId="37989BB8" w:rsidR="00613068" w:rsidRPr="00BC6C7F" w:rsidRDefault="00613068" w:rsidP="00BC6C7F">
      <w:pPr>
        <w:spacing w:after="0" w:line="360" w:lineRule="auto"/>
        <w:rPr>
          <w:rFonts w:cstheme="minorHAnsi"/>
          <w:sz w:val="24"/>
          <w:szCs w:val="24"/>
        </w:rPr>
      </w:pPr>
      <w:r w:rsidRPr="00BC6C7F">
        <w:rPr>
          <w:rFonts w:cstheme="minorHAnsi"/>
          <w:sz w:val="24"/>
          <w:szCs w:val="24"/>
        </w:rPr>
        <w:t xml:space="preserve">Zakres zamówienia obejmuje zakup i dostawę </w:t>
      </w:r>
      <w:r w:rsidR="00BA0E6B" w:rsidRPr="00BC6C7F">
        <w:rPr>
          <w:rFonts w:cstheme="minorHAnsi"/>
          <w:sz w:val="24"/>
          <w:szCs w:val="24"/>
        </w:rPr>
        <w:t xml:space="preserve">fabrycznie nowych  </w:t>
      </w:r>
      <w:r w:rsidRPr="00BC6C7F">
        <w:rPr>
          <w:rFonts w:cstheme="minorHAnsi"/>
          <w:sz w:val="24"/>
          <w:szCs w:val="24"/>
        </w:rPr>
        <w:t xml:space="preserve">129 szt. laptopów </w:t>
      </w:r>
      <w:r w:rsidR="00ED1BA3" w:rsidRPr="00BC6C7F">
        <w:rPr>
          <w:rFonts w:cstheme="minorHAnsi"/>
          <w:sz w:val="24"/>
          <w:szCs w:val="24"/>
        </w:rPr>
        <w:t xml:space="preserve">oraz </w:t>
      </w:r>
      <w:r w:rsidR="00BA0E6B" w:rsidRPr="00BC6C7F">
        <w:rPr>
          <w:rFonts w:cstheme="minorHAnsi"/>
          <w:sz w:val="24"/>
          <w:szCs w:val="24"/>
        </w:rPr>
        <w:t>3</w:t>
      </w:r>
      <w:r w:rsidR="00ED1BA3" w:rsidRPr="00BC6C7F">
        <w:rPr>
          <w:rFonts w:cstheme="minorHAnsi"/>
          <w:sz w:val="24"/>
          <w:szCs w:val="24"/>
        </w:rPr>
        <w:t xml:space="preserve"> tabletów </w:t>
      </w:r>
      <w:r w:rsidRPr="00BC6C7F">
        <w:rPr>
          <w:rFonts w:cstheme="minorHAnsi"/>
          <w:sz w:val="24"/>
          <w:szCs w:val="24"/>
        </w:rPr>
        <w:t xml:space="preserve">do siedziby Zamawiającego. </w:t>
      </w:r>
    </w:p>
    <w:p w14:paraId="70AF3A1F" w14:textId="77777777" w:rsidR="00613068" w:rsidRPr="00BC6C7F" w:rsidRDefault="00613068" w:rsidP="00BC6C7F">
      <w:pPr>
        <w:spacing w:after="0" w:line="360" w:lineRule="auto"/>
        <w:rPr>
          <w:rFonts w:cstheme="minorHAnsi"/>
          <w:sz w:val="24"/>
          <w:szCs w:val="24"/>
        </w:rPr>
      </w:pPr>
    </w:p>
    <w:p w14:paraId="31113992" w14:textId="77777777" w:rsidR="00613068" w:rsidRPr="00BC6C7F" w:rsidRDefault="00613068" w:rsidP="00BC6C7F">
      <w:pPr>
        <w:spacing w:after="0" w:line="360" w:lineRule="auto"/>
        <w:rPr>
          <w:rFonts w:cstheme="minorHAnsi"/>
          <w:sz w:val="24"/>
          <w:szCs w:val="24"/>
        </w:rPr>
      </w:pPr>
      <w:r w:rsidRPr="00BC6C7F">
        <w:rPr>
          <w:rFonts w:cstheme="minorHAnsi"/>
          <w:sz w:val="24"/>
          <w:szCs w:val="24"/>
        </w:rPr>
        <w:t xml:space="preserve">Specyfikacja Warunków Zamówienia </w:t>
      </w:r>
    </w:p>
    <w:p w14:paraId="2E43327B" w14:textId="63914B31" w:rsidR="00613068" w:rsidRPr="00BC6C7F" w:rsidRDefault="00613068" w:rsidP="00BC6C7F">
      <w:pPr>
        <w:spacing w:after="0" w:line="360" w:lineRule="auto"/>
        <w:rPr>
          <w:rFonts w:cstheme="minorHAnsi"/>
          <w:sz w:val="24"/>
          <w:szCs w:val="24"/>
        </w:rPr>
      </w:pPr>
      <w:r w:rsidRPr="00BC6C7F">
        <w:rPr>
          <w:rFonts w:cstheme="minorHAnsi"/>
          <w:sz w:val="24"/>
          <w:szCs w:val="24"/>
        </w:rPr>
        <w:t xml:space="preserve">Przenośny komputer osobisty – </w:t>
      </w:r>
      <w:r w:rsidR="00B0179A" w:rsidRPr="00BC6C7F">
        <w:rPr>
          <w:rFonts w:cstheme="minorHAnsi"/>
          <w:sz w:val="24"/>
          <w:szCs w:val="24"/>
        </w:rPr>
        <w:t>typu laptop</w:t>
      </w:r>
      <w:r w:rsidRPr="00BC6C7F">
        <w:rPr>
          <w:rFonts w:cstheme="minorHAnsi"/>
          <w:sz w:val="24"/>
          <w:szCs w:val="24"/>
        </w:rPr>
        <w:t xml:space="preserve">: </w:t>
      </w:r>
    </w:p>
    <w:p w14:paraId="57FE7E6D" w14:textId="44233029" w:rsidR="0077491C" w:rsidRPr="00BC6C7F" w:rsidRDefault="0077491C" w:rsidP="00BC6C7F">
      <w:pPr>
        <w:spacing w:after="0" w:line="360" w:lineRule="auto"/>
        <w:rPr>
          <w:rFonts w:cstheme="minorHAnsi"/>
          <w:sz w:val="24"/>
          <w:szCs w:val="24"/>
        </w:rPr>
      </w:pPr>
      <w:r w:rsidRPr="00BC6C7F">
        <w:rPr>
          <w:rFonts w:cstheme="minorHAnsi"/>
          <w:sz w:val="24"/>
          <w:szCs w:val="24"/>
        </w:rPr>
        <w:t>Komputer będzie wykorzystywany dla potrzeb aplikacji biurowych, dostępu do Internetu oraz poczty elektronicznej, jako lokalna baza danych, stacja programistyczna. W ofercie należy podać nazwę producenta, typ, model, oraz numer katalogowy oferowanego sprzętu umożliwiający jednoznaczną identyfikację oferowanej konfiguracji</w:t>
      </w:r>
      <w:r w:rsidR="00627DCD" w:rsidRPr="00BC6C7F">
        <w:rPr>
          <w:rFonts w:cstheme="minorHAnsi"/>
          <w:sz w:val="24"/>
          <w:szCs w:val="24"/>
        </w:rPr>
        <w:t xml:space="preserve"> oraz nazwę systemu operacyjnego</w:t>
      </w:r>
      <w:r w:rsidRPr="00BC6C7F">
        <w:rPr>
          <w:rFonts w:cstheme="minorHAnsi"/>
          <w:sz w:val="24"/>
          <w:szCs w:val="24"/>
        </w:rPr>
        <w:t>.</w:t>
      </w:r>
    </w:p>
    <w:p w14:paraId="3F706820" w14:textId="77777777" w:rsidR="00EE03BB" w:rsidRPr="00BC6C7F" w:rsidRDefault="00EE03BB" w:rsidP="00BC6C7F">
      <w:pPr>
        <w:spacing w:after="0" w:line="360" w:lineRule="auto"/>
        <w:rPr>
          <w:rFonts w:cstheme="minorHAnsi"/>
          <w:sz w:val="24"/>
          <w:szCs w:val="24"/>
        </w:rPr>
      </w:pPr>
    </w:p>
    <w:p w14:paraId="62F45DB1" w14:textId="77777777" w:rsidR="00613068" w:rsidRPr="00BC6C7F" w:rsidRDefault="00613068" w:rsidP="00BC6C7F">
      <w:pPr>
        <w:spacing w:after="0" w:line="360" w:lineRule="auto"/>
        <w:rPr>
          <w:rFonts w:cstheme="minorHAnsi"/>
          <w:sz w:val="24"/>
          <w:szCs w:val="24"/>
        </w:rPr>
      </w:pPr>
      <w:r w:rsidRPr="00BC6C7F">
        <w:rPr>
          <w:rFonts w:cstheme="minorHAnsi"/>
          <w:sz w:val="24"/>
          <w:szCs w:val="24"/>
        </w:rPr>
        <w:t xml:space="preserve">Minimalne parametry techniczne: </w:t>
      </w:r>
    </w:p>
    <w:p w14:paraId="53BB344E" w14:textId="2847F456" w:rsidR="00613068" w:rsidRPr="00BC6C7F" w:rsidRDefault="00613068" w:rsidP="00BC6C7F">
      <w:pPr>
        <w:spacing w:after="0" w:line="360" w:lineRule="auto"/>
        <w:rPr>
          <w:rFonts w:cstheme="minorHAnsi"/>
          <w:sz w:val="24"/>
          <w:szCs w:val="24"/>
        </w:rPr>
      </w:pPr>
      <w:r w:rsidRPr="00BC6C7F">
        <w:rPr>
          <w:rFonts w:cstheme="minorHAnsi"/>
          <w:sz w:val="24"/>
          <w:szCs w:val="24"/>
        </w:rPr>
        <w:t>Wielkość matrycy: min. 1</w:t>
      </w:r>
      <w:r w:rsidR="005620CE" w:rsidRPr="00BC6C7F">
        <w:rPr>
          <w:rFonts w:cstheme="minorHAnsi"/>
          <w:sz w:val="24"/>
          <w:szCs w:val="24"/>
        </w:rPr>
        <w:t>5</w:t>
      </w:r>
      <w:r w:rsidR="0077491C" w:rsidRPr="00BC6C7F">
        <w:rPr>
          <w:rFonts w:cstheme="minorHAnsi"/>
          <w:sz w:val="24"/>
          <w:szCs w:val="24"/>
        </w:rPr>
        <w:t>,6</w:t>
      </w:r>
      <w:r w:rsidRPr="00BC6C7F">
        <w:rPr>
          <w:rFonts w:cstheme="minorHAnsi"/>
          <w:sz w:val="24"/>
          <w:szCs w:val="24"/>
        </w:rPr>
        <w:t xml:space="preserve">" </w:t>
      </w:r>
    </w:p>
    <w:p w14:paraId="4FD2687B" w14:textId="77777777" w:rsidR="00613068" w:rsidRPr="00BC6C7F" w:rsidRDefault="00613068" w:rsidP="00BC6C7F">
      <w:pPr>
        <w:spacing w:after="0" w:line="360" w:lineRule="auto"/>
        <w:rPr>
          <w:rFonts w:cstheme="minorHAnsi"/>
          <w:sz w:val="24"/>
          <w:szCs w:val="24"/>
        </w:rPr>
      </w:pPr>
      <w:r w:rsidRPr="00BC6C7F">
        <w:rPr>
          <w:rFonts w:cstheme="minorHAnsi"/>
          <w:sz w:val="24"/>
          <w:szCs w:val="24"/>
        </w:rPr>
        <w:t xml:space="preserve">Rozdzielczość: min. 1920 x 1080px </w:t>
      </w:r>
    </w:p>
    <w:p w14:paraId="55FF0FD9" w14:textId="2B289DC3" w:rsidR="00613068" w:rsidRPr="00BC6C7F" w:rsidRDefault="00613068" w:rsidP="00BC6C7F">
      <w:pPr>
        <w:spacing w:after="0" w:line="360" w:lineRule="auto"/>
        <w:rPr>
          <w:rFonts w:cstheme="minorHAnsi"/>
          <w:sz w:val="24"/>
          <w:szCs w:val="24"/>
        </w:rPr>
      </w:pPr>
      <w:r w:rsidRPr="00BC6C7F">
        <w:rPr>
          <w:rFonts w:cstheme="minorHAnsi"/>
          <w:sz w:val="24"/>
          <w:szCs w:val="24"/>
        </w:rPr>
        <w:t xml:space="preserve">Procesor: min 4 rdzenie, 8 wątków, wydajność min. </w:t>
      </w:r>
      <w:r w:rsidR="006D071F" w:rsidRPr="00BC6C7F">
        <w:rPr>
          <w:rFonts w:cstheme="minorHAnsi"/>
          <w:sz w:val="24"/>
          <w:szCs w:val="24"/>
        </w:rPr>
        <w:t>10</w:t>
      </w:r>
      <w:r w:rsidR="008F2BB6" w:rsidRPr="00BC6C7F">
        <w:rPr>
          <w:rFonts w:cstheme="minorHAnsi"/>
          <w:sz w:val="24"/>
          <w:szCs w:val="24"/>
        </w:rPr>
        <w:t>,</w:t>
      </w:r>
      <w:r w:rsidR="006D071F" w:rsidRPr="00BC6C7F">
        <w:rPr>
          <w:rFonts w:cstheme="minorHAnsi"/>
          <w:sz w:val="24"/>
          <w:szCs w:val="24"/>
        </w:rPr>
        <w:t>0</w:t>
      </w:r>
      <w:r w:rsidR="00E3307C">
        <w:rPr>
          <w:rFonts w:cstheme="minorHAnsi"/>
          <w:sz w:val="24"/>
          <w:szCs w:val="24"/>
        </w:rPr>
        <w:t>54</w:t>
      </w:r>
      <w:r w:rsidRPr="00BC6C7F">
        <w:rPr>
          <w:rFonts w:cstheme="minorHAnsi"/>
          <w:sz w:val="24"/>
          <w:szCs w:val="24"/>
        </w:rPr>
        <w:t xml:space="preserve"> pkt wg PassMark CPU Benchmarks </w:t>
      </w:r>
    </w:p>
    <w:p w14:paraId="5FB50C42" w14:textId="5F0D7FD9" w:rsidR="00E5292B" w:rsidRPr="00BC6C7F" w:rsidRDefault="00613068" w:rsidP="00BC6C7F">
      <w:pPr>
        <w:spacing w:after="0" w:line="360" w:lineRule="auto"/>
        <w:rPr>
          <w:rFonts w:cstheme="minorHAnsi"/>
          <w:sz w:val="24"/>
          <w:szCs w:val="24"/>
        </w:rPr>
      </w:pPr>
      <w:r w:rsidRPr="00BC6C7F">
        <w:rPr>
          <w:rFonts w:cstheme="minorHAnsi"/>
          <w:sz w:val="24"/>
          <w:szCs w:val="24"/>
        </w:rPr>
        <w:t>(</w:t>
      </w:r>
      <w:hyperlink r:id="rId7" w:history="1">
        <w:r w:rsidR="00E5292B" w:rsidRPr="00BC6C7F">
          <w:rPr>
            <w:rStyle w:val="Hipercze"/>
            <w:rFonts w:cstheme="minorHAnsi"/>
            <w:sz w:val="24"/>
            <w:szCs w:val="24"/>
          </w:rPr>
          <w:t>www.cpubenchmark.net</w:t>
        </w:r>
      </w:hyperlink>
      <w:r w:rsidRPr="00BC6C7F">
        <w:rPr>
          <w:rFonts w:cstheme="minorHAnsi"/>
          <w:sz w:val="24"/>
          <w:szCs w:val="24"/>
        </w:rPr>
        <w:t>)</w:t>
      </w:r>
    </w:p>
    <w:p w14:paraId="350FD784" w14:textId="415DFA25" w:rsidR="00613068" w:rsidRPr="00BC6C7F" w:rsidRDefault="00E5292B" w:rsidP="00BC6C7F">
      <w:pPr>
        <w:spacing w:after="0" w:line="360" w:lineRule="auto"/>
        <w:rPr>
          <w:rFonts w:cstheme="minorHAnsi"/>
          <w:sz w:val="24"/>
          <w:szCs w:val="24"/>
        </w:rPr>
      </w:pPr>
      <w:r w:rsidRPr="00BC6C7F">
        <w:rPr>
          <w:rFonts w:cstheme="minorHAnsi"/>
          <w:sz w:val="24"/>
          <w:szCs w:val="24"/>
        </w:rPr>
        <w:t xml:space="preserve">Bapco Mobile </w:t>
      </w:r>
      <w:r w:rsidR="00134E22" w:rsidRPr="00BC6C7F">
        <w:rPr>
          <w:rFonts w:cstheme="minorHAnsi"/>
          <w:sz w:val="24"/>
          <w:szCs w:val="24"/>
        </w:rPr>
        <w:t>SYS</w:t>
      </w:r>
      <w:r w:rsidRPr="00BC6C7F">
        <w:rPr>
          <w:rFonts w:cstheme="minorHAnsi"/>
          <w:sz w:val="24"/>
          <w:szCs w:val="24"/>
        </w:rPr>
        <w:t xml:space="preserve">Mark25 min. </w:t>
      </w:r>
      <w:r w:rsidR="006D071F" w:rsidRPr="00BC6C7F">
        <w:rPr>
          <w:rFonts w:cstheme="minorHAnsi"/>
          <w:sz w:val="24"/>
          <w:szCs w:val="24"/>
        </w:rPr>
        <w:t>1</w:t>
      </w:r>
      <w:r w:rsidR="00B233D1">
        <w:rPr>
          <w:rFonts w:cstheme="minorHAnsi"/>
          <w:sz w:val="24"/>
          <w:szCs w:val="24"/>
        </w:rPr>
        <w:t>006</w:t>
      </w:r>
      <w:r w:rsidRPr="00BC6C7F">
        <w:rPr>
          <w:rFonts w:cstheme="minorHAnsi"/>
          <w:sz w:val="24"/>
          <w:szCs w:val="24"/>
        </w:rPr>
        <w:t xml:space="preserve"> pkt</w:t>
      </w:r>
      <w:r w:rsidR="00613068" w:rsidRPr="00BC6C7F">
        <w:rPr>
          <w:rFonts w:cstheme="minorHAnsi"/>
          <w:sz w:val="24"/>
          <w:szCs w:val="24"/>
        </w:rPr>
        <w:t xml:space="preserve"> </w:t>
      </w:r>
    </w:p>
    <w:p w14:paraId="4ED70E6E" w14:textId="07E71C3E" w:rsidR="005D0C89" w:rsidRPr="00BC6C7F" w:rsidRDefault="006A533E" w:rsidP="00BC6C7F">
      <w:pPr>
        <w:spacing w:after="0" w:line="360" w:lineRule="auto"/>
        <w:rPr>
          <w:rFonts w:cstheme="minorHAnsi"/>
          <w:sz w:val="24"/>
          <w:szCs w:val="24"/>
        </w:rPr>
      </w:pPr>
      <w:hyperlink r:id="rId8" w:history="1">
        <w:r w:rsidR="005D0C89" w:rsidRPr="00BC6C7F">
          <w:rPr>
            <w:rStyle w:val="Hipercze"/>
            <w:rFonts w:cstheme="minorHAnsi"/>
            <w:sz w:val="24"/>
            <w:szCs w:val="24"/>
          </w:rPr>
          <w:t>https://results.bapco.com/</w:t>
        </w:r>
      </w:hyperlink>
    </w:p>
    <w:p w14:paraId="3BCBBB12" w14:textId="5520242B" w:rsidR="00613068" w:rsidRPr="00BC6C7F" w:rsidRDefault="00613068" w:rsidP="00BC6C7F">
      <w:pPr>
        <w:spacing w:after="0" w:line="360" w:lineRule="auto"/>
        <w:rPr>
          <w:rFonts w:cstheme="minorHAnsi"/>
          <w:sz w:val="24"/>
          <w:szCs w:val="24"/>
        </w:rPr>
      </w:pPr>
      <w:r w:rsidRPr="00BC6C7F">
        <w:rPr>
          <w:rFonts w:cstheme="minorHAnsi"/>
          <w:sz w:val="24"/>
          <w:szCs w:val="24"/>
        </w:rPr>
        <w:t xml:space="preserve">Pojemność dysku: min </w:t>
      </w:r>
      <w:r w:rsidR="009C1D83" w:rsidRPr="00BC6C7F">
        <w:rPr>
          <w:rFonts w:cstheme="minorHAnsi"/>
          <w:sz w:val="24"/>
          <w:szCs w:val="24"/>
        </w:rPr>
        <w:t>256</w:t>
      </w:r>
      <w:r w:rsidRPr="00BC6C7F">
        <w:rPr>
          <w:rFonts w:cstheme="minorHAnsi"/>
          <w:sz w:val="24"/>
          <w:szCs w:val="24"/>
        </w:rPr>
        <w:t xml:space="preserve">GB </w:t>
      </w:r>
    </w:p>
    <w:p w14:paraId="11D46C65" w14:textId="77777777" w:rsidR="00613068" w:rsidRPr="00BC6C7F" w:rsidRDefault="00613068" w:rsidP="00BC6C7F">
      <w:pPr>
        <w:spacing w:after="0" w:line="360" w:lineRule="auto"/>
        <w:rPr>
          <w:rFonts w:cstheme="minorHAnsi"/>
          <w:sz w:val="24"/>
          <w:szCs w:val="24"/>
        </w:rPr>
      </w:pPr>
      <w:r w:rsidRPr="00BC6C7F">
        <w:rPr>
          <w:rFonts w:cstheme="minorHAnsi"/>
          <w:sz w:val="24"/>
          <w:szCs w:val="24"/>
        </w:rPr>
        <w:t xml:space="preserve">Typ dysku: SSD lub PCIe NVMe M.2 </w:t>
      </w:r>
    </w:p>
    <w:p w14:paraId="1D4F23C7" w14:textId="6903C717" w:rsidR="00613068" w:rsidRPr="00BC6C7F" w:rsidRDefault="00613068" w:rsidP="00BC6C7F">
      <w:pPr>
        <w:spacing w:after="0" w:line="360" w:lineRule="auto"/>
        <w:rPr>
          <w:rFonts w:cstheme="minorHAnsi"/>
          <w:sz w:val="24"/>
          <w:szCs w:val="24"/>
        </w:rPr>
      </w:pPr>
      <w:r w:rsidRPr="00BC6C7F">
        <w:rPr>
          <w:rFonts w:cstheme="minorHAnsi"/>
          <w:sz w:val="24"/>
          <w:szCs w:val="24"/>
        </w:rPr>
        <w:t>Pamięć RAM</w:t>
      </w:r>
      <w:r w:rsidR="00BE173F" w:rsidRPr="00BC6C7F">
        <w:rPr>
          <w:rFonts w:cstheme="minorHAnsi"/>
          <w:sz w:val="24"/>
          <w:szCs w:val="24"/>
        </w:rPr>
        <w:t xml:space="preserve"> DDR4</w:t>
      </w:r>
      <w:r w:rsidR="006D071F" w:rsidRPr="00BC6C7F">
        <w:rPr>
          <w:rFonts w:cstheme="minorHAnsi"/>
          <w:sz w:val="24"/>
          <w:szCs w:val="24"/>
        </w:rPr>
        <w:t xml:space="preserve"> </w:t>
      </w:r>
      <w:r w:rsidRPr="00BC6C7F">
        <w:rPr>
          <w:rFonts w:cstheme="minorHAnsi"/>
          <w:sz w:val="24"/>
          <w:szCs w:val="24"/>
        </w:rPr>
        <w:t xml:space="preserve">: min. 8GB </w:t>
      </w:r>
      <w:r w:rsidR="000403CE" w:rsidRPr="00BC6C7F">
        <w:rPr>
          <w:rFonts w:cstheme="minorHAnsi"/>
          <w:sz w:val="24"/>
          <w:szCs w:val="24"/>
        </w:rPr>
        <w:t>z możliwością rozbudowy do min. 16GB</w:t>
      </w:r>
      <w:r w:rsidR="00BB3115" w:rsidRPr="00BC6C7F">
        <w:rPr>
          <w:rFonts w:cstheme="minorHAnsi"/>
          <w:sz w:val="24"/>
          <w:szCs w:val="24"/>
        </w:rPr>
        <w:t xml:space="preserve">, </w:t>
      </w:r>
    </w:p>
    <w:p w14:paraId="001C4EE8" w14:textId="4031DB96" w:rsidR="00613068" w:rsidRPr="00BC6C7F" w:rsidRDefault="00613068" w:rsidP="00BC6C7F">
      <w:pPr>
        <w:spacing w:after="0" w:line="360" w:lineRule="auto"/>
        <w:rPr>
          <w:rFonts w:cstheme="minorHAnsi"/>
          <w:sz w:val="24"/>
          <w:szCs w:val="24"/>
        </w:rPr>
      </w:pPr>
      <w:r w:rsidRPr="00BC6C7F">
        <w:rPr>
          <w:rFonts w:cstheme="minorHAnsi"/>
          <w:sz w:val="24"/>
          <w:szCs w:val="24"/>
        </w:rPr>
        <w:lastRenderedPageBreak/>
        <w:t>Karta sieciowa WiFi 802.11a/b/g/n</w:t>
      </w:r>
      <w:r w:rsidR="00A774C2" w:rsidRPr="00BC6C7F">
        <w:rPr>
          <w:rFonts w:cstheme="minorHAnsi"/>
          <w:sz w:val="24"/>
          <w:szCs w:val="24"/>
        </w:rPr>
        <w:t>/ac</w:t>
      </w:r>
    </w:p>
    <w:p w14:paraId="3368CE18" w14:textId="7DEC1350" w:rsidR="00613068" w:rsidRPr="00BC6C7F" w:rsidRDefault="00613068" w:rsidP="00BC6C7F">
      <w:pPr>
        <w:spacing w:after="0" w:line="360" w:lineRule="auto"/>
        <w:rPr>
          <w:rFonts w:cstheme="minorHAnsi"/>
          <w:sz w:val="24"/>
          <w:szCs w:val="24"/>
        </w:rPr>
      </w:pPr>
      <w:r w:rsidRPr="00BC6C7F">
        <w:rPr>
          <w:rFonts w:cstheme="minorHAnsi"/>
          <w:sz w:val="24"/>
          <w:szCs w:val="24"/>
        </w:rPr>
        <w:t xml:space="preserve">Karta sieciowa LAN 10/100/1000 Ethernet RJ 45 zintegrowana z płytą główną albo dołączana poprzez port USB </w:t>
      </w:r>
    </w:p>
    <w:p w14:paraId="4D0768A1" w14:textId="7EAFC0FB" w:rsidR="00BE173F" w:rsidRPr="00BC6C7F" w:rsidRDefault="00BE173F" w:rsidP="00BC6C7F">
      <w:pPr>
        <w:spacing w:after="0" w:line="360" w:lineRule="auto"/>
        <w:rPr>
          <w:rFonts w:cstheme="minorHAnsi"/>
          <w:sz w:val="24"/>
          <w:szCs w:val="24"/>
        </w:rPr>
      </w:pPr>
      <w:r w:rsidRPr="00BC6C7F">
        <w:rPr>
          <w:rFonts w:cstheme="minorHAnsi"/>
          <w:sz w:val="24"/>
          <w:szCs w:val="24"/>
        </w:rPr>
        <w:t>Porty: 2xUSB 3.1, 1xUSB typ C, HDMI,</w:t>
      </w:r>
      <w:r w:rsidR="003916F4" w:rsidRPr="00BC6C7F">
        <w:rPr>
          <w:rFonts w:cstheme="minorHAnsi"/>
          <w:sz w:val="24"/>
          <w:szCs w:val="24"/>
        </w:rPr>
        <w:t xml:space="preserve"> </w:t>
      </w:r>
    </w:p>
    <w:p w14:paraId="378B652E" w14:textId="2086D6AF" w:rsidR="003564DB" w:rsidRPr="00BC6C7F" w:rsidRDefault="003564DB" w:rsidP="00BC6C7F">
      <w:pPr>
        <w:spacing w:after="0" w:line="360" w:lineRule="auto"/>
        <w:rPr>
          <w:rFonts w:cstheme="minorHAnsi"/>
          <w:sz w:val="24"/>
          <w:szCs w:val="24"/>
        </w:rPr>
      </w:pPr>
      <w:r w:rsidRPr="00BC6C7F">
        <w:rPr>
          <w:rFonts w:cstheme="minorHAnsi"/>
          <w:sz w:val="24"/>
          <w:szCs w:val="24"/>
        </w:rPr>
        <w:t xml:space="preserve">Wbudowany moduł Bluetooth </w:t>
      </w:r>
      <w:r w:rsidR="00CC1644">
        <w:rPr>
          <w:rFonts w:cstheme="minorHAnsi"/>
          <w:sz w:val="24"/>
          <w:szCs w:val="24"/>
        </w:rPr>
        <w:t xml:space="preserve">min. </w:t>
      </w:r>
      <w:r w:rsidRPr="00BC6C7F">
        <w:rPr>
          <w:rFonts w:cstheme="minorHAnsi"/>
          <w:sz w:val="24"/>
          <w:szCs w:val="24"/>
        </w:rPr>
        <w:t>5.</w:t>
      </w:r>
      <w:r w:rsidR="00CC1644">
        <w:rPr>
          <w:rFonts w:cstheme="minorHAnsi"/>
          <w:sz w:val="24"/>
          <w:szCs w:val="24"/>
        </w:rPr>
        <w:t>0</w:t>
      </w:r>
      <w:r w:rsidRPr="00BC6C7F">
        <w:rPr>
          <w:rFonts w:cstheme="minorHAnsi"/>
          <w:sz w:val="24"/>
          <w:szCs w:val="24"/>
        </w:rPr>
        <w:t>.</w:t>
      </w:r>
    </w:p>
    <w:p w14:paraId="56B732E7" w14:textId="621382B3" w:rsidR="00613068" w:rsidRPr="00BC6C7F" w:rsidRDefault="00613068" w:rsidP="00BC6C7F">
      <w:pPr>
        <w:spacing w:after="0" w:line="360" w:lineRule="auto"/>
        <w:rPr>
          <w:rFonts w:cstheme="minorHAnsi"/>
          <w:sz w:val="24"/>
          <w:szCs w:val="24"/>
        </w:rPr>
      </w:pPr>
      <w:r w:rsidRPr="00BC6C7F">
        <w:rPr>
          <w:rFonts w:cstheme="minorHAnsi"/>
          <w:sz w:val="24"/>
          <w:szCs w:val="24"/>
        </w:rPr>
        <w:t xml:space="preserve">Wbudowany mikrofon i głośniki </w:t>
      </w:r>
    </w:p>
    <w:p w14:paraId="4D28ACFF" w14:textId="7F3DBE08" w:rsidR="00613068" w:rsidRPr="00BC6C7F" w:rsidRDefault="00613068" w:rsidP="00BC6C7F">
      <w:pPr>
        <w:spacing w:after="0" w:line="360" w:lineRule="auto"/>
        <w:rPr>
          <w:rFonts w:cstheme="minorHAnsi"/>
          <w:sz w:val="24"/>
          <w:szCs w:val="24"/>
        </w:rPr>
      </w:pPr>
      <w:r w:rsidRPr="00BC6C7F">
        <w:rPr>
          <w:rFonts w:cstheme="minorHAnsi"/>
          <w:sz w:val="24"/>
          <w:szCs w:val="24"/>
        </w:rPr>
        <w:t xml:space="preserve">Wbudowana kamera </w:t>
      </w:r>
    </w:p>
    <w:p w14:paraId="2C818DC0" w14:textId="524B40C3" w:rsidR="00613068" w:rsidRPr="00BC6C7F" w:rsidRDefault="00613068" w:rsidP="00BC6C7F">
      <w:pPr>
        <w:spacing w:after="0" w:line="360" w:lineRule="auto"/>
        <w:rPr>
          <w:rFonts w:cstheme="minorHAnsi"/>
          <w:sz w:val="24"/>
          <w:szCs w:val="24"/>
        </w:rPr>
      </w:pPr>
      <w:r w:rsidRPr="00BC6C7F">
        <w:rPr>
          <w:rFonts w:cstheme="minorHAnsi"/>
          <w:sz w:val="24"/>
          <w:szCs w:val="24"/>
        </w:rPr>
        <w:t xml:space="preserve">Złącze słuchawkowe/mikrofonowe – dopuszczalne złącze typu COMBO </w:t>
      </w:r>
    </w:p>
    <w:p w14:paraId="278CE3A1" w14:textId="4E4ABC0D" w:rsidR="00627DCD" w:rsidRPr="00BC6C7F" w:rsidRDefault="00627DCD" w:rsidP="00BC6C7F">
      <w:pPr>
        <w:spacing w:after="0" w:line="360" w:lineRule="auto"/>
        <w:rPr>
          <w:rFonts w:cstheme="minorHAnsi"/>
          <w:sz w:val="24"/>
          <w:szCs w:val="24"/>
        </w:rPr>
      </w:pPr>
      <w:r w:rsidRPr="00BC6C7F">
        <w:rPr>
          <w:rFonts w:cstheme="minorHAnsi"/>
          <w:sz w:val="24"/>
          <w:szCs w:val="24"/>
        </w:rPr>
        <w:t>Zintegrowana karta graficzna wykorzystująca pamięć RAM systemu dynamicznie przydzielaną na potrzeby grafiki w trybie UMA (Unified Memory Access)</w:t>
      </w:r>
    </w:p>
    <w:p w14:paraId="274D8266" w14:textId="1EF13BB9" w:rsidR="003564DB" w:rsidRPr="00BC6C7F" w:rsidRDefault="003564DB" w:rsidP="00BC6C7F">
      <w:pPr>
        <w:spacing w:after="0" w:line="360" w:lineRule="auto"/>
        <w:rPr>
          <w:rFonts w:cstheme="minorHAnsi"/>
          <w:sz w:val="24"/>
          <w:szCs w:val="24"/>
        </w:rPr>
      </w:pPr>
      <w:r w:rsidRPr="00BC6C7F">
        <w:rPr>
          <w:rFonts w:cstheme="minorHAnsi"/>
          <w:sz w:val="24"/>
          <w:szCs w:val="24"/>
        </w:rPr>
        <w:t>Złącze Kensington Lock,</w:t>
      </w:r>
    </w:p>
    <w:p w14:paraId="2C006C75" w14:textId="52F51F9D" w:rsidR="003564DB" w:rsidRPr="00BC6C7F" w:rsidRDefault="003564DB" w:rsidP="00BC6C7F">
      <w:pPr>
        <w:spacing w:after="0" w:line="360" w:lineRule="auto"/>
        <w:rPr>
          <w:rFonts w:cstheme="minorHAnsi"/>
          <w:sz w:val="24"/>
          <w:szCs w:val="24"/>
        </w:rPr>
      </w:pPr>
      <w:r w:rsidRPr="00BC6C7F">
        <w:rPr>
          <w:rFonts w:cstheme="minorHAnsi"/>
          <w:sz w:val="24"/>
          <w:szCs w:val="24"/>
        </w:rPr>
        <w:t>Zintegrowany z płytą główną dedykowany układ sprzętowy służący do tworzenia i zarządzania wygenerowanymi przez komputer kluczami szyfrowania. Zabezpieczenie to musi posiadać możliwość szyfrowania poufnych dokumentów przechowywanych na dysku twardym przy użyciu klucza sprzętowego (TPM 2.0).</w:t>
      </w:r>
      <w:r w:rsidR="00150FF8" w:rsidRPr="00BC6C7F">
        <w:rPr>
          <w:rFonts w:cstheme="minorHAnsi"/>
          <w:sz w:val="24"/>
          <w:szCs w:val="24"/>
        </w:rPr>
        <w:t xml:space="preserve"> </w:t>
      </w:r>
    </w:p>
    <w:p w14:paraId="0127D3CC" w14:textId="4F76B116" w:rsidR="00613068" w:rsidRPr="00BC6C7F" w:rsidRDefault="00613068" w:rsidP="00BC6C7F">
      <w:pPr>
        <w:spacing w:after="0" w:line="360" w:lineRule="auto"/>
        <w:rPr>
          <w:rFonts w:cstheme="minorHAnsi"/>
          <w:sz w:val="24"/>
          <w:szCs w:val="24"/>
        </w:rPr>
      </w:pPr>
      <w:r w:rsidRPr="00BC6C7F">
        <w:rPr>
          <w:rFonts w:cstheme="minorHAnsi"/>
          <w:sz w:val="24"/>
          <w:szCs w:val="24"/>
        </w:rPr>
        <w:t xml:space="preserve">Klawiatura typu QWERTY </w:t>
      </w:r>
      <w:r w:rsidR="00A14B38" w:rsidRPr="00BC6C7F">
        <w:rPr>
          <w:rFonts w:cstheme="minorHAnsi"/>
          <w:sz w:val="24"/>
          <w:szCs w:val="24"/>
        </w:rPr>
        <w:t>wyspowa, układ US. Klawiatura z wydzielonym blokiem numerycznym.</w:t>
      </w:r>
      <w:r w:rsidR="00150FF8" w:rsidRPr="00BC6C7F">
        <w:rPr>
          <w:rFonts w:cstheme="minorHAnsi"/>
          <w:sz w:val="24"/>
          <w:szCs w:val="24"/>
        </w:rPr>
        <w:t xml:space="preserve"> (nie dopuszcza się stosowania naklejek spolszczających układ klawiatury)</w:t>
      </w:r>
    </w:p>
    <w:p w14:paraId="1D6722DE" w14:textId="615DB32E" w:rsidR="00A14B38" w:rsidRPr="00BC6C7F" w:rsidRDefault="00A14B38" w:rsidP="00BC6C7F">
      <w:pPr>
        <w:spacing w:after="0" w:line="360" w:lineRule="auto"/>
        <w:rPr>
          <w:rFonts w:cstheme="minorHAnsi"/>
          <w:sz w:val="24"/>
          <w:szCs w:val="24"/>
        </w:rPr>
      </w:pPr>
      <w:r w:rsidRPr="00BC6C7F">
        <w:rPr>
          <w:rFonts w:cstheme="minorHAnsi"/>
          <w:sz w:val="24"/>
          <w:szCs w:val="24"/>
        </w:rPr>
        <w:t>Obudowa komputera matowa, zawiasy metalowe. W obudowę wbudowane co najmniej 2 diody sygnalizujące stan naładowania akumulatora oraz pracę dysku twardego.</w:t>
      </w:r>
    </w:p>
    <w:p w14:paraId="62AFCA62" w14:textId="0CF3EB85" w:rsidR="006A2663" w:rsidRPr="00BC6C7F" w:rsidRDefault="006A2663" w:rsidP="00BC6C7F">
      <w:pPr>
        <w:spacing w:after="0" w:line="360" w:lineRule="auto"/>
        <w:rPr>
          <w:rFonts w:cstheme="minorHAnsi"/>
          <w:sz w:val="24"/>
          <w:szCs w:val="24"/>
        </w:rPr>
      </w:pPr>
    </w:p>
    <w:p w14:paraId="049EFF99" w14:textId="308231B4" w:rsidR="006A2663" w:rsidRPr="00BC6C7F" w:rsidRDefault="006A2663" w:rsidP="00BC6C7F">
      <w:pPr>
        <w:spacing w:after="0" w:line="360" w:lineRule="auto"/>
        <w:rPr>
          <w:rFonts w:cstheme="minorHAnsi"/>
          <w:sz w:val="24"/>
          <w:szCs w:val="24"/>
        </w:rPr>
      </w:pPr>
      <w:r w:rsidRPr="00BC6C7F">
        <w:rPr>
          <w:rFonts w:cstheme="minorHAnsi"/>
          <w:sz w:val="24"/>
          <w:szCs w:val="24"/>
        </w:rPr>
        <w:t>Bios zgodny ze specyfikacją UEFI, pełna obsługa za pomocą klawiatury i myszy.</w:t>
      </w:r>
    </w:p>
    <w:p w14:paraId="0DB99EBC" w14:textId="75BCFC47" w:rsidR="006A2663" w:rsidRPr="00BC6C7F" w:rsidRDefault="006A2663" w:rsidP="00BC6C7F">
      <w:pPr>
        <w:spacing w:after="0" w:line="360" w:lineRule="auto"/>
        <w:rPr>
          <w:rFonts w:cstheme="minorHAnsi"/>
          <w:sz w:val="24"/>
          <w:szCs w:val="24"/>
        </w:rPr>
      </w:pPr>
      <w:r w:rsidRPr="00BC6C7F">
        <w:rPr>
          <w:rFonts w:cstheme="minorHAnsi"/>
          <w:sz w:val="24"/>
          <w:szCs w:val="24"/>
        </w:rPr>
        <w:t>Bios musi zapewnić przeprowadzenie inwentaryzacji sprzętowej poprzez wyświetlenie informacji o: wersji Bios, numerze seryjnym i dacie produkcji komputera, wielkości, prędkości i sposobie osadzenia zainstalowanej pamięci RAM, typie zainstalowanego procesora</w:t>
      </w:r>
      <w:r w:rsidR="00992B99" w:rsidRPr="00BC6C7F">
        <w:rPr>
          <w:rFonts w:cstheme="minorHAnsi"/>
          <w:sz w:val="24"/>
          <w:szCs w:val="24"/>
        </w:rPr>
        <w:t>, zainstalowanym dysku twardym (pojemność i model).</w:t>
      </w:r>
    </w:p>
    <w:p w14:paraId="534BA3A3" w14:textId="17D17836" w:rsidR="004612E5" w:rsidRPr="00BC6C7F" w:rsidRDefault="004612E5" w:rsidP="00BC6C7F">
      <w:pPr>
        <w:spacing w:after="0" w:line="360" w:lineRule="auto"/>
        <w:rPr>
          <w:rFonts w:cstheme="minorHAnsi"/>
          <w:sz w:val="24"/>
          <w:szCs w:val="24"/>
        </w:rPr>
      </w:pPr>
    </w:p>
    <w:p w14:paraId="59FD7AD8" w14:textId="66EF6167" w:rsidR="004612E5" w:rsidRPr="00BC6C7F" w:rsidRDefault="004612E5" w:rsidP="00BC6C7F">
      <w:pPr>
        <w:spacing w:after="0" w:line="360" w:lineRule="auto"/>
        <w:rPr>
          <w:rFonts w:cstheme="minorHAnsi"/>
          <w:sz w:val="24"/>
          <w:szCs w:val="24"/>
        </w:rPr>
      </w:pPr>
      <w:r w:rsidRPr="00BC6C7F">
        <w:rPr>
          <w:rFonts w:cstheme="minorHAnsi"/>
          <w:sz w:val="24"/>
          <w:szCs w:val="24"/>
        </w:rPr>
        <w:t>Wsparcie techniczne:</w:t>
      </w:r>
    </w:p>
    <w:p w14:paraId="5BF1CC48" w14:textId="6636CA69" w:rsidR="004612E5" w:rsidRPr="00BC6C7F" w:rsidRDefault="004612E5" w:rsidP="00BC6C7F">
      <w:pPr>
        <w:spacing w:after="0" w:line="360" w:lineRule="auto"/>
        <w:rPr>
          <w:rFonts w:cstheme="minorHAnsi"/>
          <w:sz w:val="24"/>
          <w:szCs w:val="24"/>
        </w:rPr>
      </w:pPr>
    </w:p>
    <w:p w14:paraId="5EFFF955" w14:textId="62C072D4" w:rsidR="004612E5" w:rsidRPr="00BC6C7F" w:rsidRDefault="004612E5" w:rsidP="00BC6C7F">
      <w:pPr>
        <w:spacing w:after="0" w:line="360" w:lineRule="auto"/>
        <w:rPr>
          <w:rFonts w:cstheme="minorHAnsi"/>
          <w:sz w:val="24"/>
          <w:szCs w:val="24"/>
        </w:rPr>
      </w:pPr>
      <w:r w:rsidRPr="00BC6C7F">
        <w:rPr>
          <w:rFonts w:cstheme="minorHAnsi"/>
          <w:sz w:val="24"/>
          <w:szCs w:val="24"/>
        </w:rPr>
        <w:t xml:space="preserve">Sprzęt musi posiadać dedykowany numer oraz adres email dla wsparcia technicznego i informacji produktowej. Możliwość weryfikacji statusu naprawy urządzenia po podaniu </w:t>
      </w:r>
      <w:r w:rsidRPr="00BC6C7F">
        <w:rPr>
          <w:rFonts w:cstheme="minorHAnsi"/>
          <w:sz w:val="24"/>
          <w:szCs w:val="24"/>
        </w:rPr>
        <w:lastRenderedPageBreak/>
        <w:t>unikalnego numeru seryjnego. Naprawy gwarancyjne  urządzeń muszą być realizowany przez Producenta lub Autoryzowanego Partnera Serwisowego Producenta.</w:t>
      </w:r>
    </w:p>
    <w:p w14:paraId="6135B071" w14:textId="77777777" w:rsidR="004612E5" w:rsidRPr="00BC6C7F" w:rsidRDefault="004612E5" w:rsidP="00BC6C7F">
      <w:pPr>
        <w:spacing w:after="0" w:line="360" w:lineRule="auto"/>
        <w:rPr>
          <w:rFonts w:cstheme="minorHAnsi"/>
          <w:sz w:val="24"/>
          <w:szCs w:val="24"/>
        </w:rPr>
      </w:pPr>
    </w:p>
    <w:p w14:paraId="6FF4F2CD" w14:textId="2D8D8A00" w:rsidR="00613068" w:rsidRPr="00BC6C7F" w:rsidRDefault="00613068" w:rsidP="00BC6C7F">
      <w:pPr>
        <w:spacing w:after="0" w:line="360" w:lineRule="auto"/>
        <w:rPr>
          <w:rFonts w:cstheme="minorHAnsi"/>
          <w:sz w:val="24"/>
          <w:szCs w:val="24"/>
        </w:rPr>
      </w:pPr>
      <w:r w:rsidRPr="00BC6C7F">
        <w:rPr>
          <w:rFonts w:cstheme="minorHAnsi"/>
          <w:sz w:val="24"/>
          <w:szCs w:val="24"/>
        </w:rPr>
        <w:t>Gwarancja: min. 24 miesi</w:t>
      </w:r>
      <w:r w:rsidR="00D81C5A" w:rsidRPr="00BC6C7F">
        <w:rPr>
          <w:rFonts w:cstheme="minorHAnsi"/>
          <w:sz w:val="24"/>
          <w:szCs w:val="24"/>
        </w:rPr>
        <w:t>ą</w:t>
      </w:r>
      <w:r w:rsidRPr="00BC6C7F">
        <w:rPr>
          <w:rFonts w:cstheme="minorHAnsi"/>
          <w:sz w:val="24"/>
          <w:szCs w:val="24"/>
        </w:rPr>
        <w:t xml:space="preserve">ce </w:t>
      </w:r>
    </w:p>
    <w:p w14:paraId="29F3F83E" w14:textId="2906B07C" w:rsidR="00A44D42" w:rsidRPr="00BC6C7F" w:rsidRDefault="00A44D42" w:rsidP="00BC6C7F">
      <w:pPr>
        <w:spacing w:after="0" w:line="360" w:lineRule="auto"/>
        <w:rPr>
          <w:rFonts w:cstheme="minorHAnsi"/>
          <w:sz w:val="24"/>
          <w:szCs w:val="24"/>
        </w:rPr>
      </w:pPr>
      <w:r w:rsidRPr="00BC6C7F">
        <w:rPr>
          <w:rFonts w:cstheme="minorHAnsi"/>
          <w:sz w:val="24"/>
          <w:szCs w:val="24"/>
        </w:rPr>
        <w:t>Dedykowany portal producenta do zgłaszania awarii i usterek.</w:t>
      </w:r>
      <w:r w:rsidR="009646DC" w:rsidRPr="00BC6C7F">
        <w:rPr>
          <w:rFonts w:cstheme="minorHAnsi"/>
          <w:sz w:val="24"/>
          <w:szCs w:val="24"/>
        </w:rPr>
        <w:t xml:space="preserve"> </w:t>
      </w:r>
      <w:r w:rsidRPr="00BC6C7F">
        <w:rPr>
          <w:rFonts w:cstheme="minorHAnsi"/>
          <w:sz w:val="24"/>
          <w:szCs w:val="24"/>
        </w:rPr>
        <w:t>Firma serwisująca musi posiadać ISO 9001: 2000 na świadczenie usług serwisowych oraz posiadać autoryzacje producenta komputera – dokumenty potwierdzające załączyć do oferty.</w:t>
      </w:r>
    </w:p>
    <w:p w14:paraId="64AD51DA" w14:textId="632F6BCC" w:rsidR="00A44D42" w:rsidRPr="00BC6C7F" w:rsidRDefault="00A44D42" w:rsidP="00BC6C7F">
      <w:pPr>
        <w:spacing w:after="0" w:line="360" w:lineRule="auto"/>
        <w:rPr>
          <w:rFonts w:cstheme="minorHAnsi"/>
          <w:sz w:val="24"/>
          <w:szCs w:val="24"/>
        </w:rPr>
      </w:pPr>
      <w:r w:rsidRPr="00BC6C7F">
        <w:rPr>
          <w:rFonts w:cstheme="minorHAnsi"/>
          <w:sz w:val="24"/>
          <w:szCs w:val="24"/>
        </w:rPr>
        <w:t>Oświadczenie producenta, że w przypadku nie wywiązania się z obowiązków gwarancyjnych oferenta lub firmy serwisującej, przejmie na siebie wszelkie zobowiązania związane z serwisem.</w:t>
      </w:r>
    </w:p>
    <w:p w14:paraId="2D4762DA" w14:textId="77777777" w:rsidR="00A44D42" w:rsidRPr="00BC6C7F" w:rsidRDefault="00A44D42" w:rsidP="00BC6C7F">
      <w:pPr>
        <w:spacing w:after="0" w:line="360" w:lineRule="auto"/>
        <w:rPr>
          <w:rFonts w:cstheme="minorHAnsi"/>
          <w:sz w:val="24"/>
          <w:szCs w:val="24"/>
        </w:rPr>
      </w:pPr>
    </w:p>
    <w:p w14:paraId="23139D6F" w14:textId="289B2960" w:rsidR="00613068" w:rsidRPr="00BC6C7F" w:rsidRDefault="00783F79" w:rsidP="00BC6C7F">
      <w:pPr>
        <w:spacing w:after="0" w:line="360" w:lineRule="auto"/>
        <w:rPr>
          <w:rFonts w:cstheme="minorHAnsi"/>
          <w:sz w:val="24"/>
          <w:szCs w:val="24"/>
        </w:rPr>
      </w:pPr>
      <w:r w:rsidRPr="00BC6C7F">
        <w:rPr>
          <w:rFonts w:cstheme="minorHAnsi"/>
          <w:sz w:val="24"/>
          <w:szCs w:val="24"/>
        </w:rPr>
        <w:t>Czas</w:t>
      </w:r>
      <w:r w:rsidR="00613068" w:rsidRPr="00BC6C7F">
        <w:rPr>
          <w:rFonts w:cstheme="minorHAnsi"/>
          <w:sz w:val="24"/>
          <w:szCs w:val="24"/>
        </w:rPr>
        <w:t xml:space="preserve"> pracy na baterii min. </w:t>
      </w:r>
      <w:r w:rsidRPr="00BC6C7F">
        <w:rPr>
          <w:rFonts w:cstheme="minorHAnsi"/>
          <w:sz w:val="24"/>
          <w:szCs w:val="24"/>
        </w:rPr>
        <w:t>5</w:t>
      </w:r>
      <w:r w:rsidR="00613068" w:rsidRPr="00BC6C7F">
        <w:rPr>
          <w:rFonts w:cstheme="minorHAnsi"/>
          <w:sz w:val="24"/>
          <w:szCs w:val="24"/>
        </w:rPr>
        <w:t xml:space="preserve"> godzin</w:t>
      </w:r>
      <w:r w:rsidRPr="00BC6C7F">
        <w:rPr>
          <w:rFonts w:cstheme="minorHAnsi"/>
          <w:sz w:val="24"/>
          <w:szCs w:val="24"/>
        </w:rPr>
        <w:t xml:space="preserve"> potwierdzony</w:t>
      </w:r>
      <w:r w:rsidR="00613068" w:rsidRPr="00BC6C7F">
        <w:rPr>
          <w:rFonts w:cstheme="minorHAnsi"/>
          <w:sz w:val="24"/>
          <w:szCs w:val="24"/>
        </w:rPr>
        <w:t xml:space="preserve"> </w:t>
      </w:r>
      <w:r w:rsidRPr="00BC6C7F">
        <w:rPr>
          <w:rFonts w:cstheme="minorHAnsi"/>
          <w:sz w:val="24"/>
          <w:szCs w:val="24"/>
        </w:rPr>
        <w:t>testem MobileMark 25 Battery Life.</w:t>
      </w:r>
    </w:p>
    <w:p w14:paraId="428B6D30" w14:textId="77777777" w:rsidR="00613068" w:rsidRPr="00BC6C7F" w:rsidRDefault="00613068" w:rsidP="00BC6C7F">
      <w:pPr>
        <w:spacing w:after="0" w:line="360" w:lineRule="auto"/>
        <w:rPr>
          <w:rFonts w:cstheme="minorHAnsi"/>
          <w:sz w:val="24"/>
          <w:szCs w:val="24"/>
        </w:rPr>
      </w:pPr>
      <w:r w:rsidRPr="00BC6C7F">
        <w:rPr>
          <w:rFonts w:cstheme="minorHAnsi"/>
          <w:sz w:val="24"/>
          <w:szCs w:val="24"/>
        </w:rPr>
        <w:t xml:space="preserve">System operacyjny: </w:t>
      </w:r>
    </w:p>
    <w:p w14:paraId="780595DA" w14:textId="0CFB1B36" w:rsidR="00613068" w:rsidRPr="00BC6C7F" w:rsidRDefault="00613068" w:rsidP="00BC6C7F">
      <w:pPr>
        <w:spacing w:after="0" w:line="360" w:lineRule="auto"/>
        <w:rPr>
          <w:rFonts w:cstheme="minorHAnsi"/>
          <w:sz w:val="24"/>
          <w:szCs w:val="24"/>
        </w:rPr>
      </w:pPr>
      <w:r w:rsidRPr="00BC6C7F">
        <w:rPr>
          <w:rFonts w:cstheme="minorHAnsi"/>
          <w:sz w:val="24"/>
          <w:szCs w:val="24"/>
        </w:rPr>
        <w:t>Licencja na system operacyjny Microsoft Windows 10 Home lub Professional w polskiej wersji językowej lub system równoważny (niedopuszczalne są wersje edukacyjne jak np. Windows 10 Pro</w:t>
      </w:r>
      <w:r w:rsidR="00BC6C7F">
        <w:rPr>
          <w:rFonts w:cstheme="minorHAnsi"/>
          <w:sz w:val="24"/>
          <w:szCs w:val="24"/>
        </w:rPr>
        <w:t xml:space="preserve"> </w:t>
      </w:r>
      <w:r w:rsidRPr="00BC6C7F">
        <w:rPr>
          <w:rFonts w:cstheme="minorHAnsi"/>
          <w:sz w:val="24"/>
          <w:szCs w:val="24"/>
        </w:rPr>
        <w:t>Education ze względu na fakt, iż zakupiony sprzęt będzie przekazany osobom fizycznym, komputery</w:t>
      </w:r>
      <w:r w:rsidR="00BC6C7F">
        <w:rPr>
          <w:rFonts w:cstheme="minorHAnsi"/>
          <w:sz w:val="24"/>
          <w:szCs w:val="24"/>
        </w:rPr>
        <w:t xml:space="preserve"> </w:t>
      </w:r>
      <w:r w:rsidRPr="00BC6C7F">
        <w:rPr>
          <w:rFonts w:cstheme="minorHAnsi"/>
          <w:sz w:val="24"/>
          <w:szCs w:val="24"/>
        </w:rPr>
        <w:t xml:space="preserve">nie trafią do placówek edukacyjnych). </w:t>
      </w:r>
    </w:p>
    <w:p w14:paraId="0952BC97" w14:textId="77777777" w:rsidR="00613068" w:rsidRPr="00BC6C7F" w:rsidRDefault="00613068" w:rsidP="00BC6C7F">
      <w:pPr>
        <w:spacing w:after="0" w:line="360" w:lineRule="auto"/>
        <w:rPr>
          <w:rFonts w:cstheme="minorHAnsi"/>
          <w:sz w:val="24"/>
          <w:szCs w:val="24"/>
        </w:rPr>
      </w:pPr>
      <w:r w:rsidRPr="00BC6C7F">
        <w:rPr>
          <w:rFonts w:cstheme="minorHAnsi"/>
          <w:sz w:val="24"/>
          <w:szCs w:val="24"/>
        </w:rPr>
        <w:t xml:space="preserve">Klucz instalacyjny systemu operacyjnego powinien być fabrycznie zapisany w BIOS </w:t>
      </w:r>
    </w:p>
    <w:p w14:paraId="4619B204" w14:textId="77777777" w:rsidR="00613068" w:rsidRPr="00BC6C7F" w:rsidRDefault="00613068" w:rsidP="00BC6C7F">
      <w:pPr>
        <w:spacing w:after="0" w:line="360" w:lineRule="auto"/>
        <w:rPr>
          <w:rFonts w:cstheme="minorHAnsi"/>
          <w:sz w:val="24"/>
          <w:szCs w:val="24"/>
        </w:rPr>
      </w:pPr>
      <w:r w:rsidRPr="00BC6C7F">
        <w:rPr>
          <w:rFonts w:cstheme="minorHAnsi"/>
          <w:sz w:val="24"/>
          <w:szCs w:val="24"/>
        </w:rPr>
        <w:t xml:space="preserve">komputera i wykorzystywany do instalacji tego systemu oraz jego aktywowania. System </w:t>
      </w:r>
    </w:p>
    <w:p w14:paraId="1792E43A" w14:textId="00F19963" w:rsidR="00F1665A" w:rsidRPr="00BC6C7F" w:rsidRDefault="00613068" w:rsidP="00BC6C7F">
      <w:pPr>
        <w:spacing w:after="0" w:line="360" w:lineRule="auto"/>
        <w:rPr>
          <w:rFonts w:cstheme="minorHAnsi"/>
          <w:sz w:val="24"/>
          <w:szCs w:val="24"/>
        </w:rPr>
      </w:pPr>
      <w:r w:rsidRPr="00BC6C7F">
        <w:rPr>
          <w:rFonts w:cstheme="minorHAnsi"/>
          <w:sz w:val="24"/>
          <w:szCs w:val="24"/>
        </w:rPr>
        <w:t>operacyjny ma być fabrycznie zainstalowany przez producenta</w:t>
      </w:r>
      <w:r w:rsidR="00BA0E6B" w:rsidRPr="00BC6C7F">
        <w:rPr>
          <w:rFonts w:cstheme="minorHAnsi"/>
          <w:sz w:val="24"/>
          <w:szCs w:val="24"/>
        </w:rPr>
        <w:t xml:space="preserve"> z możliwością reinstalacji z partycji recovery</w:t>
      </w:r>
      <w:r w:rsidRPr="00BC6C7F">
        <w:rPr>
          <w:rFonts w:cstheme="minorHAnsi"/>
          <w:sz w:val="24"/>
          <w:szCs w:val="24"/>
        </w:rPr>
        <w:t xml:space="preserve">. </w:t>
      </w:r>
    </w:p>
    <w:p w14:paraId="5A9AD531" w14:textId="77777777" w:rsidR="00F1665A" w:rsidRPr="00BC6C7F" w:rsidRDefault="00F1665A" w:rsidP="00BC6C7F">
      <w:pPr>
        <w:spacing w:after="0" w:line="360" w:lineRule="auto"/>
        <w:rPr>
          <w:rFonts w:cstheme="minorHAnsi"/>
          <w:sz w:val="24"/>
          <w:szCs w:val="24"/>
        </w:rPr>
      </w:pPr>
    </w:p>
    <w:p w14:paraId="3CA6CECF" w14:textId="77777777" w:rsidR="00613068" w:rsidRPr="00BC6C7F" w:rsidRDefault="00613068" w:rsidP="00BC6C7F">
      <w:pPr>
        <w:spacing w:after="0" w:line="360" w:lineRule="auto"/>
        <w:rPr>
          <w:rFonts w:cstheme="minorHAnsi"/>
          <w:sz w:val="24"/>
          <w:szCs w:val="24"/>
        </w:rPr>
      </w:pPr>
      <w:r w:rsidRPr="00BC6C7F">
        <w:rPr>
          <w:rFonts w:cstheme="minorHAnsi"/>
          <w:sz w:val="24"/>
          <w:szCs w:val="24"/>
        </w:rPr>
        <w:t xml:space="preserve">Standardy i certyfikaty </w:t>
      </w:r>
    </w:p>
    <w:p w14:paraId="6658B51C" w14:textId="77777777" w:rsidR="00613068" w:rsidRPr="00BC6C7F" w:rsidRDefault="00613068" w:rsidP="00BC6C7F">
      <w:pPr>
        <w:spacing w:after="0" w:line="360" w:lineRule="auto"/>
        <w:rPr>
          <w:rFonts w:cstheme="minorHAnsi"/>
          <w:sz w:val="24"/>
          <w:szCs w:val="24"/>
        </w:rPr>
      </w:pPr>
      <w:r w:rsidRPr="00BC6C7F">
        <w:rPr>
          <w:rFonts w:cstheme="minorHAnsi"/>
          <w:sz w:val="24"/>
          <w:szCs w:val="24"/>
        </w:rPr>
        <w:t xml:space="preserve">a) Deklaracja zgodności CE dla oferowanego modelu laptopa lub równoważny; </w:t>
      </w:r>
    </w:p>
    <w:p w14:paraId="7428F22C" w14:textId="77777777" w:rsidR="00613068" w:rsidRPr="00BC6C7F" w:rsidRDefault="00613068" w:rsidP="00BC6C7F">
      <w:pPr>
        <w:spacing w:after="0" w:line="360" w:lineRule="auto"/>
        <w:rPr>
          <w:rFonts w:cstheme="minorHAnsi"/>
          <w:sz w:val="24"/>
          <w:szCs w:val="24"/>
        </w:rPr>
      </w:pPr>
      <w:r w:rsidRPr="00BC6C7F">
        <w:rPr>
          <w:rFonts w:cstheme="minorHAnsi"/>
          <w:sz w:val="24"/>
          <w:szCs w:val="24"/>
        </w:rPr>
        <w:t xml:space="preserve">b) wszystkie elementy oferowanego sprzętu muszą pochodzić od jednego producenta i być </w:t>
      </w:r>
    </w:p>
    <w:p w14:paraId="61DF7D9D" w14:textId="77777777" w:rsidR="00613068" w:rsidRPr="00BC6C7F" w:rsidRDefault="00613068" w:rsidP="00BC6C7F">
      <w:pPr>
        <w:spacing w:after="0" w:line="360" w:lineRule="auto"/>
        <w:rPr>
          <w:rFonts w:cstheme="minorHAnsi"/>
          <w:sz w:val="24"/>
          <w:szCs w:val="24"/>
        </w:rPr>
      </w:pPr>
      <w:r w:rsidRPr="00BC6C7F">
        <w:rPr>
          <w:rFonts w:cstheme="minorHAnsi"/>
          <w:sz w:val="24"/>
          <w:szCs w:val="24"/>
        </w:rPr>
        <w:t xml:space="preserve">zamontowane fabrycznie; </w:t>
      </w:r>
    </w:p>
    <w:p w14:paraId="55E2E526" w14:textId="77777777" w:rsidR="00613068" w:rsidRPr="00BC6C7F" w:rsidRDefault="00613068" w:rsidP="00BC6C7F">
      <w:pPr>
        <w:spacing w:after="0" w:line="360" w:lineRule="auto"/>
        <w:rPr>
          <w:rFonts w:cstheme="minorHAnsi"/>
          <w:sz w:val="24"/>
          <w:szCs w:val="24"/>
        </w:rPr>
      </w:pPr>
      <w:r w:rsidRPr="00BC6C7F">
        <w:rPr>
          <w:rFonts w:cstheme="minorHAnsi"/>
          <w:sz w:val="24"/>
          <w:szCs w:val="24"/>
        </w:rPr>
        <w:t xml:space="preserve">c) Certyfikat ISO 9001:2000 dla producenta sprzętu lub równoważny; </w:t>
      </w:r>
    </w:p>
    <w:p w14:paraId="7C7DB8F8" w14:textId="77777777" w:rsidR="00613068" w:rsidRPr="00BC6C7F" w:rsidRDefault="00613068" w:rsidP="00BC6C7F">
      <w:pPr>
        <w:spacing w:after="0" w:line="360" w:lineRule="auto"/>
        <w:rPr>
          <w:rFonts w:cstheme="minorHAnsi"/>
          <w:sz w:val="24"/>
          <w:szCs w:val="24"/>
        </w:rPr>
      </w:pPr>
      <w:r w:rsidRPr="00BC6C7F">
        <w:rPr>
          <w:rFonts w:cstheme="minorHAnsi"/>
          <w:sz w:val="24"/>
          <w:szCs w:val="24"/>
        </w:rPr>
        <w:t xml:space="preserve">d) Certyfikat ISO 14001 dla producenta sprzętu lub równoważny; </w:t>
      </w:r>
    </w:p>
    <w:p w14:paraId="457436DB" w14:textId="184F8D5C" w:rsidR="00613068" w:rsidRPr="00BC6C7F" w:rsidRDefault="00613068" w:rsidP="00BC6C7F">
      <w:pPr>
        <w:spacing w:after="0" w:line="360" w:lineRule="auto"/>
        <w:rPr>
          <w:rFonts w:cstheme="minorHAnsi"/>
          <w:sz w:val="24"/>
          <w:szCs w:val="24"/>
        </w:rPr>
      </w:pPr>
      <w:r w:rsidRPr="00BC6C7F">
        <w:rPr>
          <w:rFonts w:cstheme="minorHAnsi"/>
          <w:sz w:val="24"/>
          <w:szCs w:val="24"/>
        </w:rPr>
        <w:t xml:space="preserve">e) Potwierdzenie spełnienia kryteriów środowiskowych, w tym zgodności z dyrektywą RoHS Unii Europejskiej o eliminacji substancji niebezpiecznych w postaci oświadczenia producenta </w:t>
      </w:r>
    </w:p>
    <w:p w14:paraId="166958D6" w14:textId="77777777" w:rsidR="00613068" w:rsidRPr="00BC6C7F" w:rsidRDefault="00613068" w:rsidP="00BC6C7F">
      <w:pPr>
        <w:spacing w:after="0" w:line="360" w:lineRule="auto"/>
        <w:rPr>
          <w:rFonts w:cstheme="minorHAnsi"/>
          <w:sz w:val="24"/>
          <w:szCs w:val="24"/>
        </w:rPr>
      </w:pPr>
      <w:r w:rsidRPr="00BC6C7F">
        <w:rPr>
          <w:rFonts w:cstheme="minorHAnsi"/>
          <w:sz w:val="24"/>
          <w:szCs w:val="24"/>
        </w:rPr>
        <w:lastRenderedPageBreak/>
        <w:t xml:space="preserve">jednostki lub równoważny; </w:t>
      </w:r>
    </w:p>
    <w:p w14:paraId="6281C515" w14:textId="7F9EA6DE" w:rsidR="00613068" w:rsidRPr="00BC6C7F" w:rsidRDefault="00613068" w:rsidP="00BC6C7F">
      <w:pPr>
        <w:spacing w:after="0" w:line="360" w:lineRule="auto"/>
        <w:rPr>
          <w:rFonts w:cstheme="minorHAnsi"/>
          <w:sz w:val="24"/>
          <w:szCs w:val="24"/>
        </w:rPr>
      </w:pPr>
      <w:r w:rsidRPr="00BC6C7F">
        <w:rPr>
          <w:rFonts w:cstheme="minorHAnsi"/>
          <w:sz w:val="24"/>
          <w:szCs w:val="24"/>
        </w:rPr>
        <w:t xml:space="preserve">f) Certyfikat TCO 8 dla notebooków – wymagany wpis na stronie TCO https://tcocertified.com/; </w:t>
      </w:r>
    </w:p>
    <w:p w14:paraId="5F7A470F" w14:textId="77777777" w:rsidR="00153383" w:rsidRPr="00BC6C7F" w:rsidRDefault="00153383" w:rsidP="00BC6C7F">
      <w:pPr>
        <w:spacing w:after="0" w:line="360" w:lineRule="auto"/>
        <w:rPr>
          <w:rFonts w:cstheme="minorHAnsi"/>
          <w:sz w:val="24"/>
          <w:szCs w:val="24"/>
        </w:rPr>
      </w:pPr>
    </w:p>
    <w:p w14:paraId="2772B170" w14:textId="73E62730" w:rsidR="00613068" w:rsidRPr="00BC6C7F" w:rsidRDefault="00613068" w:rsidP="00BC6C7F">
      <w:pPr>
        <w:spacing w:after="0" w:line="360" w:lineRule="auto"/>
        <w:rPr>
          <w:rFonts w:cstheme="minorHAnsi"/>
          <w:sz w:val="24"/>
          <w:szCs w:val="24"/>
        </w:rPr>
      </w:pPr>
      <w:r w:rsidRPr="00BC6C7F">
        <w:rPr>
          <w:rFonts w:cstheme="minorHAnsi"/>
          <w:sz w:val="24"/>
          <w:szCs w:val="24"/>
        </w:rPr>
        <w:t xml:space="preserve">Opis równoważności dla systemu operacyjnego: </w:t>
      </w:r>
    </w:p>
    <w:p w14:paraId="0DFE92FD" w14:textId="7138BB99" w:rsidR="00613068" w:rsidRPr="00BC6C7F" w:rsidRDefault="00613068" w:rsidP="00BC6C7F">
      <w:pPr>
        <w:spacing w:after="0" w:line="360" w:lineRule="auto"/>
        <w:rPr>
          <w:rFonts w:cstheme="minorHAnsi"/>
          <w:sz w:val="24"/>
          <w:szCs w:val="24"/>
        </w:rPr>
      </w:pPr>
      <w:r w:rsidRPr="00BC6C7F">
        <w:rPr>
          <w:rFonts w:cstheme="minorHAnsi"/>
          <w:sz w:val="24"/>
          <w:szCs w:val="24"/>
        </w:rPr>
        <w:t>System operacyjny musi spełniać następujące wymagania poprzez wbudowane mechanizmy, bez</w:t>
      </w:r>
      <w:r w:rsidR="00BC6C7F">
        <w:rPr>
          <w:rFonts w:cstheme="minorHAnsi"/>
          <w:sz w:val="24"/>
          <w:szCs w:val="24"/>
        </w:rPr>
        <w:t xml:space="preserve"> </w:t>
      </w:r>
      <w:r w:rsidRPr="00BC6C7F">
        <w:rPr>
          <w:rFonts w:cstheme="minorHAnsi"/>
          <w:sz w:val="24"/>
          <w:szCs w:val="24"/>
        </w:rPr>
        <w:t xml:space="preserve">użycia dodatkowych aplikacji: </w:t>
      </w:r>
    </w:p>
    <w:p w14:paraId="7A59A73C" w14:textId="77777777" w:rsidR="00613068" w:rsidRPr="00BC6C7F" w:rsidRDefault="00613068" w:rsidP="00BC6C7F">
      <w:pPr>
        <w:spacing w:after="0" w:line="360" w:lineRule="auto"/>
        <w:rPr>
          <w:rFonts w:cstheme="minorHAnsi"/>
          <w:sz w:val="24"/>
          <w:szCs w:val="24"/>
        </w:rPr>
      </w:pPr>
      <w:r w:rsidRPr="00BC6C7F">
        <w:rPr>
          <w:rFonts w:cstheme="minorHAnsi"/>
          <w:sz w:val="24"/>
          <w:szCs w:val="24"/>
        </w:rPr>
        <w:t xml:space="preserve">• Możliwość dokonywania bezpłatnych aktualizacji i poprawek w ramach wersji systemu </w:t>
      </w:r>
    </w:p>
    <w:p w14:paraId="5C7192E5" w14:textId="77777777" w:rsidR="00613068" w:rsidRPr="00BC6C7F" w:rsidRDefault="00613068" w:rsidP="00BC6C7F">
      <w:pPr>
        <w:spacing w:after="0" w:line="360" w:lineRule="auto"/>
        <w:rPr>
          <w:rFonts w:cstheme="minorHAnsi"/>
          <w:sz w:val="24"/>
          <w:szCs w:val="24"/>
        </w:rPr>
      </w:pPr>
      <w:r w:rsidRPr="00BC6C7F">
        <w:rPr>
          <w:rFonts w:cstheme="minorHAnsi"/>
          <w:sz w:val="24"/>
          <w:szCs w:val="24"/>
        </w:rPr>
        <w:t xml:space="preserve">operacyjnego poprzez Internet, mechanizmem udostępnianym przez producenta systemu </w:t>
      </w:r>
    </w:p>
    <w:p w14:paraId="0C1D3CD4" w14:textId="77777777" w:rsidR="00613068" w:rsidRPr="00BC6C7F" w:rsidRDefault="00613068" w:rsidP="00BC6C7F">
      <w:pPr>
        <w:spacing w:after="0" w:line="360" w:lineRule="auto"/>
        <w:rPr>
          <w:rFonts w:cstheme="minorHAnsi"/>
          <w:sz w:val="24"/>
          <w:szCs w:val="24"/>
        </w:rPr>
      </w:pPr>
      <w:r w:rsidRPr="00BC6C7F">
        <w:rPr>
          <w:rFonts w:cstheme="minorHAnsi"/>
          <w:sz w:val="24"/>
          <w:szCs w:val="24"/>
        </w:rPr>
        <w:t xml:space="preserve">z możliwością wyboru instalowanych poprawek oraz mechanizmem sprawdzającym, które </w:t>
      </w:r>
    </w:p>
    <w:p w14:paraId="58B33821" w14:textId="77777777" w:rsidR="00613068" w:rsidRPr="00BC6C7F" w:rsidRDefault="00613068" w:rsidP="00BC6C7F">
      <w:pPr>
        <w:spacing w:after="0" w:line="360" w:lineRule="auto"/>
        <w:rPr>
          <w:rFonts w:cstheme="minorHAnsi"/>
          <w:sz w:val="24"/>
          <w:szCs w:val="24"/>
        </w:rPr>
      </w:pPr>
      <w:r w:rsidRPr="00BC6C7F">
        <w:rPr>
          <w:rFonts w:cstheme="minorHAnsi"/>
          <w:sz w:val="24"/>
          <w:szCs w:val="24"/>
        </w:rPr>
        <w:t xml:space="preserve">z poprawek są potrzebne, </w:t>
      </w:r>
    </w:p>
    <w:p w14:paraId="50C619D8" w14:textId="2B6EE8F3" w:rsidR="00613068" w:rsidRPr="00BC6C7F" w:rsidRDefault="00613068" w:rsidP="00BC6C7F">
      <w:pPr>
        <w:spacing w:after="0" w:line="360" w:lineRule="auto"/>
        <w:rPr>
          <w:rFonts w:cstheme="minorHAnsi"/>
          <w:sz w:val="24"/>
          <w:szCs w:val="24"/>
        </w:rPr>
      </w:pPr>
      <w:r w:rsidRPr="00BC6C7F">
        <w:rPr>
          <w:rFonts w:cstheme="minorHAnsi"/>
          <w:sz w:val="24"/>
          <w:szCs w:val="24"/>
        </w:rPr>
        <w:t xml:space="preserve">• Możliwość dokonywania uaktualnień sterowników urządzeń przez Internet – witrynę producenta systemu; </w:t>
      </w:r>
    </w:p>
    <w:p w14:paraId="5ADA509A" w14:textId="77777777" w:rsidR="00613068" w:rsidRPr="00BC6C7F" w:rsidRDefault="00613068" w:rsidP="00BC6C7F">
      <w:pPr>
        <w:spacing w:after="0" w:line="360" w:lineRule="auto"/>
        <w:rPr>
          <w:rFonts w:cstheme="minorHAnsi"/>
          <w:sz w:val="24"/>
          <w:szCs w:val="24"/>
        </w:rPr>
      </w:pPr>
      <w:r w:rsidRPr="00BC6C7F">
        <w:rPr>
          <w:rFonts w:cstheme="minorHAnsi"/>
          <w:sz w:val="24"/>
          <w:szCs w:val="24"/>
        </w:rPr>
        <w:t xml:space="preserve">• Internetowa aktualizacja zapewniona w języku polskim; </w:t>
      </w:r>
    </w:p>
    <w:p w14:paraId="04531BAF" w14:textId="77777777" w:rsidR="00613068" w:rsidRPr="00BC6C7F" w:rsidRDefault="00613068" w:rsidP="00BC6C7F">
      <w:pPr>
        <w:spacing w:after="0" w:line="360" w:lineRule="auto"/>
        <w:rPr>
          <w:rFonts w:cstheme="minorHAnsi"/>
          <w:sz w:val="24"/>
          <w:szCs w:val="24"/>
        </w:rPr>
      </w:pPr>
      <w:r w:rsidRPr="00BC6C7F">
        <w:rPr>
          <w:rFonts w:cstheme="minorHAnsi"/>
          <w:sz w:val="24"/>
          <w:szCs w:val="24"/>
        </w:rPr>
        <w:t xml:space="preserve">• Wbudowana zapora internetowa (firewall) dla ochrony połączeń internetowych; </w:t>
      </w:r>
    </w:p>
    <w:p w14:paraId="0359C618" w14:textId="77777777" w:rsidR="00613068" w:rsidRPr="00BC6C7F" w:rsidRDefault="00613068" w:rsidP="00BC6C7F">
      <w:pPr>
        <w:spacing w:after="0" w:line="360" w:lineRule="auto"/>
        <w:rPr>
          <w:rFonts w:cstheme="minorHAnsi"/>
          <w:sz w:val="24"/>
          <w:szCs w:val="24"/>
        </w:rPr>
      </w:pPr>
      <w:r w:rsidRPr="00BC6C7F">
        <w:rPr>
          <w:rFonts w:cstheme="minorHAnsi"/>
          <w:sz w:val="24"/>
          <w:szCs w:val="24"/>
        </w:rPr>
        <w:t xml:space="preserve">• Zintegrowana z systemem konsola do zarządzania ustawieniami zapory i regułami IP v4 i v6; </w:t>
      </w:r>
    </w:p>
    <w:p w14:paraId="26113F11" w14:textId="77777777" w:rsidR="00613068" w:rsidRPr="00BC6C7F" w:rsidRDefault="00613068" w:rsidP="00BC6C7F">
      <w:pPr>
        <w:spacing w:after="0" w:line="360" w:lineRule="auto"/>
        <w:rPr>
          <w:rFonts w:cstheme="minorHAnsi"/>
          <w:sz w:val="24"/>
          <w:szCs w:val="24"/>
        </w:rPr>
      </w:pPr>
      <w:r w:rsidRPr="00BC6C7F">
        <w:rPr>
          <w:rFonts w:cstheme="minorHAnsi"/>
          <w:sz w:val="24"/>
          <w:szCs w:val="24"/>
        </w:rPr>
        <w:t xml:space="preserve">• Zintegrowany z systemem moduł wyszukiwania informacji (plików różnego typu) dostępny </w:t>
      </w:r>
    </w:p>
    <w:p w14:paraId="408B5DFE" w14:textId="5A09EC11" w:rsidR="00613068" w:rsidRPr="00BC6C7F" w:rsidRDefault="00613068" w:rsidP="00BC6C7F">
      <w:pPr>
        <w:spacing w:after="0" w:line="360" w:lineRule="auto"/>
        <w:rPr>
          <w:rFonts w:cstheme="minorHAnsi"/>
          <w:sz w:val="24"/>
          <w:szCs w:val="24"/>
        </w:rPr>
      </w:pPr>
      <w:r w:rsidRPr="00BC6C7F">
        <w:rPr>
          <w:rFonts w:cstheme="minorHAnsi"/>
          <w:sz w:val="24"/>
          <w:szCs w:val="24"/>
        </w:rPr>
        <w:t xml:space="preserve">z kilku poziomów: poziom menu, poziom otwartego okna systemu operacyjnego; </w:t>
      </w:r>
    </w:p>
    <w:p w14:paraId="3DA1C193" w14:textId="77777777" w:rsidR="00613068" w:rsidRPr="00BC6C7F" w:rsidRDefault="00613068" w:rsidP="00BC6C7F">
      <w:pPr>
        <w:spacing w:after="0" w:line="360" w:lineRule="auto"/>
        <w:rPr>
          <w:rFonts w:cstheme="minorHAnsi"/>
          <w:sz w:val="24"/>
          <w:szCs w:val="24"/>
        </w:rPr>
      </w:pPr>
      <w:r w:rsidRPr="00BC6C7F">
        <w:rPr>
          <w:rFonts w:cstheme="minorHAnsi"/>
          <w:sz w:val="24"/>
          <w:szCs w:val="24"/>
        </w:rPr>
        <w:t xml:space="preserve">• System wyszukiwania oparty na konfigurowalnym przez użytkownika module indeksacji </w:t>
      </w:r>
    </w:p>
    <w:p w14:paraId="018BF840" w14:textId="77777777" w:rsidR="00613068" w:rsidRPr="00BC6C7F" w:rsidRDefault="00613068" w:rsidP="00BC6C7F">
      <w:pPr>
        <w:spacing w:after="0" w:line="360" w:lineRule="auto"/>
        <w:rPr>
          <w:rFonts w:cstheme="minorHAnsi"/>
          <w:sz w:val="24"/>
          <w:szCs w:val="24"/>
        </w:rPr>
      </w:pPr>
      <w:r w:rsidRPr="00BC6C7F">
        <w:rPr>
          <w:rFonts w:cstheme="minorHAnsi"/>
          <w:sz w:val="24"/>
          <w:szCs w:val="24"/>
        </w:rPr>
        <w:t xml:space="preserve">zasobów lokalnych. </w:t>
      </w:r>
    </w:p>
    <w:p w14:paraId="71BF6C8A" w14:textId="77777777" w:rsidR="00613068" w:rsidRPr="00BC6C7F" w:rsidRDefault="00613068" w:rsidP="00BC6C7F">
      <w:pPr>
        <w:spacing w:after="0" w:line="360" w:lineRule="auto"/>
        <w:rPr>
          <w:rFonts w:cstheme="minorHAnsi"/>
          <w:sz w:val="24"/>
          <w:szCs w:val="24"/>
        </w:rPr>
      </w:pPr>
      <w:r w:rsidRPr="00BC6C7F">
        <w:rPr>
          <w:rFonts w:cstheme="minorHAnsi"/>
          <w:sz w:val="24"/>
          <w:szCs w:val="24"/>
        </w:rPr>
        <w:t xml:space="preserve">• Zintegrowane z systemem operacyjnym narzędzia zwalczające złośliwe oprogramowanie; </w:t>
      </w:r>
    </w:p>
    <w:p w14:paraId="57B3DA4D" w14:textId="77777777" w:rsidR="00613068" w:rsidRPr="00BC6C7F" w:rsidRDefault="00613068" w:rsidP="00BC6C7F">
      <w:pPr>
        <w:spacing w:after="0" w:line="360" w:lineRule="auto"/>
        <w:rPr>
          <w:rFonts w:cstheme="minorHAnsi"/>
          <w:sz w:val="24"/>
          <w:szCs w:val="24"/>
        </w:rPr>
      </w:pPr>
      <w:r w:rsidRPr="00BC6C7F">
        <w:rPr>
          <w:rFonts w:cstheme="minorHAnsi"/>
          <w:sz w:val="24"/>
          <w:szCs w:val="24"/>
        </w:rPr>
        <w:t xml:space="preserve">aktualizacje dostępne u producenta nieodpłatnie bez ograniczeń czasowych; </w:t>
      </w:r>
    </w:p>
    <w:p w14:paraId="29CA9E35" w14:textId="77777777" w:rsidR="00613068" w:rsidRPr="00BC6C7F" w:rsidRDefault="00613068" w:rsidP="00BC6C7F">
      <w:pPr>
        <w:spacing w:after="0" w:line="360" w:lineRule="auto"/>
        <w:rPr>
          <w:rFonts w:cstheme="minorHAnsi"/>
          <w:sz w:val="24"/>
          <w:szCs w:val="24"/>
        </w:rPr>
      </w:pPr>
      <w:r w:rsidRPr="00BC6C7F">
        <w:rPr>
          <w:rFonts w:cstheme="minorHAnsi"/>
          <w:sz w:val="24"/>
          <w:szCs w:val="24"/>
        </w:rPr>
        <w:t xml:space="preserve">• Możliwość przystosowania stanowiska dla osób niepełnosprawnych (np. słabo widzących); </w:t>
      </w:r>
    </w:p>
    <w:p w14:paraId="5D240FC0" w14:textId="77777777" w:rsidR="00613068" w:rsidRPr="00BC6C7F" w:rsidRDefault="00613068" w:rsidP="00BC6C7F">
      <w:pPr>
        <w:spacing w:after="0" w:line="360" w:lineRule="auto"/>
        <w:rPr>
          <w:rFonts w:cstheme="minorHAnsi"/>
          <w:sz w:val="24"/>
          <w:szCs w:val="24"/>
        </w:rPr>
      </w:pPr>
      <w:r w:rsidRPr="00BC6C7F">
        <w:rPr>
          <w:rFonts w:cstheme="minorHAnsi"/>
          <w:sz w:val="24"/>
          <w:szCs w:val="24"/>
        </w:rPr>
        <w:t xml:space="preserve">• Wsparcie dla Java i .NET Framework 2.0, 3.0 i wyższych – możliwość uruchomienia aplikacji </w:t>
      </w:r>
    </w:p>
    <w:p w14:paraId="4B7D10F1" w14:textId="77777777" w:rsidR="00613068" w:rsidRPr="00BC6C7F" w:rsidRDefault="00613068" w:rsidP="00BC6C7F">
      <w:pPr>
        <w:spacing w:after="0" w:line="360" w:lineRule="auto"/>
        <w:rPr>
          <w:rFonts w:cstheme="minorHAnsi"/>
          <w:sz w:val="24"/>
          <w:szCs w:val="24"/>
        </w:rPr>
      </w:pPr>
      <w:r w:rsidRPr="00BC6C7F">
        <w:rPr>
          <w:rFonts w:cstheme="minorHAnsi"/>
          <w:sz w:val="24"/>
          <w:szCs w:val="24"/>
        </w:rPr>
        <w:t xml:space="preserve">działających we wskazanych środowiskach; </w:t>
      </w:r>
    </w:p>
    <w:p w14:paraId="17FFBF60" w14:textId="77777777" w:rsidR="00613068" w:rsidRPr="00BC6C7F" w:rsidRDefault="00613068" w:rsidP="00BC6C7F">
      <w:pPr>
        <w:spacing w:after="0" w:line="360" w:lineRule="auto"/>
        <w:rPr>
          <w:rFonts w:cstheme="minorHAnsi"/>
          <w:sz w:val="24"/>
          <w:szCs w:val="24"/>
        </w:rPr>
      </w:pPr>
      <w:r w:rsidRPr="00BC6C7F">
        <w:rPr>
          <w:rFonts w:cstheme="minorHAnsi"/>
          <w:sz w:val="24"/>
          <w:szCs w:val="24"/>
        </w:rPr>
        <w:t xml:space="preserve">• Wsparcie dla JScript i VBScript – możliwość uruchamiania interpretera poleceń; </w:t>
      </w:r>
    </w:p>
    <w:p w14:paraId="495D86D6" w14:textId="77777777" w:rsidR="00613068" w:rsidRPr="00BC6C7F" w:rsidRDefault="00613068" w:rsidP="00BC6C7F">
      <w:pPr>
        <w:spacing w:after="0" w:line="360" w:lineRule="auto"/>
        <w:rPr>
          <w:rFonts w:cstheme="minorHAnsi"/>
          <w:sz w:val="24"/>
          <w:szCs w:val="24"/>
        </w:rPr>
      </w:pPr>
      <w:r w:rsidRPr="00BC6C7F">
        <w:rPr>
          <w:rFonts w:cstheme="minorHAnsi"/>
          <w:sz w:val="24"/>
          <w:szCs w:val="24"/>
        </w:rPr>
        <w:t xml:space="preserve">• Możliwość łatwego uruchomienia i użytkowania platform do nauki zdalnej m.in. Microsoft </w:t>
      </w:r>
    </w:p>
    <w:p w14:paraId="240AAC17" w14:textId="77777777" w:rsidR="00613068" w:rsidRPr="00BC6C7F" w:rsidRDefault="00613068" w:rsidP="00BC6C7F">
      <w:pPr>
        <w:spacing w:after="0" w:line="360" w:lineRule="auto"/>
        <w:rPr>
          <w:rFonts w:cstheme="minorHAnsi"/>
          <w:sz w:val="24"/>
          <w:szCs w:val="24"/>
        </w:rPr>
      </w:pPr>
      <w:r w:rsidRPr="00BC6C7F">
        <w:rPr>
          <w:rFonts w:cstheme="minorHAnsi"/>
          <w:sz w:val="24"/>
          <w:szCs w:val="24"/>
        </w:rPr>
        <w:t xml:space="preserve">Teams, Google Classroom, G Suite, Discord. </w:t>
      </w:r>
    </w:p>
    <w:p w14:paraId="4878BADB" w14:textId="77777777" w:rsidR="00613068" w:rsidRPr="00BC6C7F" w:rsidRDefault="00613068" w:rsidP="00BC6C7F">
      <w:pPr>
        <w:spacing w:after="0" w:line="360" w:lineRule="auto"/>
        <w:rPr>
          <w:rFonts w:cstheme="minorHAnsi"/>
          <w:sz w:val="24"/>
          <w:szCs w:val="24"/>
        </w:rPr>
      </w:pPr>
      <w:r w:rsidRPr="00BC6C7F">
        <w:rPr>
          <w:rFonts w:cstheme="minorHAnsi"/>
          <w:sz w:val="24"/>
          <w:szCs w:val="24"/>
        </w:rPr>
        <w:t xml:space="preserve">• Obsługa ActiveX; </w:t>
      </w:r>
    </w:p>
    <w:p w14:paraId="5AA54EDB" w14:textId="77777777" w:rsidR="00613068" w:rsidRPr="00BC6C7F" w:rsidRDefault="00613068" w:rsidP="00BC6C7F">
      <w:pPr>
        <w:spacing w:after="0" w:line="360" w:lineRule="auto"/>
        <w:rPr>
          <w:rFonts w:cstheme="minorHAnsi"/>
          <w:sz w:val="24"/>
          <w:szCs w:val="24"/>
        </w:rPr>
      </w:pPr>
      <w:r w:rsidRPr="00BC6C7F">
        <w:rPr>
          <w:rFonts w:cstheme="minorHAnsi"/>
          <w:sz w:val="24"/>
          <w:szCs w:val="24"/>
        </w:rPr>
        <w:lastRenderedPageBreak/>
        <w:t xml:space="preserve">• Możliwość przywracania plików systemowych; </w:t>
      </w:r>
    </w:p>
    <w:p w14:paraId="12CF0599" w14:textId="77777777" w:rsidR="00613068" w:rsidRPr="00BC6C7F" w:rsidRDefault="00613068" w:rsidP="00BC6C7F">
      <w:pPr>
        <w:spacing w:after="0" w:line="360" w:lineRule="auto"/>
        <w:rPr>
          <w:rFonts w:cstheme="minorHAnsi"/>
          <w:sz w:val="24"/>
          <w:szCs w:val="24"/>
        </w:rPr>
      </w:pPr>
      <w:r w:rsidRPr="00BC6C7F">
        <w:rPr>
          <w:rFonts w:cstheme="minorHAnsi"/>
          <w:sz w:val="24"/>
          <w:szCs w:val="24"/>
        </w:rPr>
        <w:t xml:space="preserve">• Wsparcie dla architektury 64 bitowej; </w:t>
      </w:r>
    </w:p>
    <w:p w14:paraId="16E61DD7" w14:textId="509988D1" w:rsidR="00613068" w:rsidRPr="00BC6C7F" w:rsidRDefault="00613068" w:rsidP="00BC6C7F">
      <w:pPr>
        <w:spacing w:after="0" w:line="360" w:lineRule="auto"/>
        <w:rPr>
          <w:rFonts w:cstheme="minorHAnsi"/>
          <w:sz w:val="24"/>
          <w:szCs w:val="24"/>
        </w:rPr>
      </w:pPr>
      <w:r w:rsidRPr="00BC6C7F">
        <w:rPr>
          <w:rFonts w:cstheme="minorHAnsi"/>
          <w:sz w:val="24"/>
          <w:szCs w:val="24"/>
        </w:rPr>
        <w:t xml:space="preserve">• Zamawiający nie dopuszcza w systemie możliwości instalacji dodatkowych narzędzi emulujących działanie systemów; </w:t>
      </w:r>
    </w:p>
    <w:p w14:paraId="15137DF3" w14:textId="25D9DF8E" w:rsidR="00613068" w:rsidRPr="00BC6C7F" w:rsidRDefault="00613068" w:rsidP="00BC6C7F">
      <w:pPr>
        <w:spacing w:after="0" w:line="360" w:lineRule="auto"/>
        <w:rPr>
          <w:rFonts w:cstheme="minorHAnsi"/>
          <w:sz w:val="24"/>
          <w:szCs w:val="24"/>
        </w:rPr>
      </w:pPr>
      <w:r w:rsidRPr="00BC6C7F">
        <w:rPr>
          <w:rFonts w:cstheme="minorHAnsi"/>
          <w:sz w:val="24"/>
          <w:szCs w:val="24"/>
        </w:rPr>
        <w:t xml:space="preserve">UWAGA: </w:t>
      </w:r>
    </w:p>
    <w:p w14:paraId="4ED76568" w14:textId="2067272A" w:rsidR="000B65BA" w:rsidRPr="00BC6C7F" w:rsidRDefault="000B65BA" w:rsidP="00BC6C7F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BC6C7F">
        <w:rPr>
          <w:rFonts w:cstheme="minorHAnsi"/>
          <w:sz w:val="24"/>
          <w:szCs w:val="24"/>
        </w:rPr>
        <w:t xml:space="preserve">Sprzęt ma być fabrycznie nowy tj. nieużywany, nieuszkodzony, nieregenerowany, nieobciążony prawami osób lub podmiotów trzecich i wyprodukowany nie wcześniej niż na </w:t>
      </w:r>
      <w:r w:rsidR="00216AC9" w:rsidRPr="00BC6C7F">
        <w:rPr>
          <w:rFonts w:cstheme="minorHAnsi"/>
          <w:sz w:val="24"/>
          <w:szCs w:val="24"/>
        </w:rPr>
        <w:t>24</w:t>
      </w:r>
      <w:r w:rsidRPr="00BC6C7F">
        <w:rPr>
          <w:rFonts w:cstheme="minorHAnsi"/>
          <w:sz w:val="24"/>
          <w:szCs w:val="24"/>
        </w:rPr>
        <w:t xml:space="preserve"> miesi</w:t>
      </w:r>
      <w:r w:rsidR="00216AC9" w:rsidRPr="00BC6C7F">
        <w:rPr>
          <w:rFonts w:cstheme="minorHAnsi"/>
          <w:sz w:val="24"/>
          <w:szCs w:val="24"/>
        </w:rPr>
        <w:t>ą</w:t>
      </w:r>
      <w:r w:rsidRPr="00BC6C7F">
        <w:rPr>
          <w:rFonts w:cstheme="minorHAnsi"/>
          <w:sz w:val="24"/>
          <w:szCs w:val="24"/>
        </w:rPr>
        <w:t>c</w:t>
      </w:r>
      <w:r w:rsidR="00216AC9" w:rsidRPr="00BC6C7F">
        <w:rPr>
          <w:rFonts w:cstheme="minorHAnsi"/>
          <w:sz w:val="24"/>
          <w:szCs w:val="24"/>
        </w:rPr>
        <w:t>e</w:t>
      </w:r>
      <w:r w:rsidRPr="00BC6C7F">
        <w:rPr>
          <w:rFonts w:cstheme="minorHAnsi"/>
          <w:sz w:val="24"/>
          <w:szCs w:val="24"/>
        </w:rPr>
        <w:t xml:space="preserve"> przed terminem składania ofert oraz pochodzić z legalnego kanału sprzedaży producenta. Wszystkie sztuki laptopów muszą pochodzić od jednego producenta.  </w:t>
      </w:r>
    </w:p>
    <w:p w14:paraId="32621BF6" w14:textId="77777777" w:rsidR="000B65BA" w:rsidRPr="00BC6C7F" w:rsidRDefault="000B65BA" w:rsidP="00BC6C7F">
      <w:pPr>
        <w:spacing w:after="0" w:line="360" w:lineRule="auto"/>
        <w:rPr>
          <w:rFonts w:cstheme="minorHAnsi"/>
          <w:sz w:val="24"/>
          <w:szCs w:val="24"/>
        </w:rPr>
      </w:pPr>
    </w:p>
    <w:p w14:paraId="21B513DC" w14:textId="0EE0278D" w:rsidR="00613068" w:rsidRPr="00BC6C7F" w:rsidRDefault="000B65BA" w:rsidP="00BC6C7F">
      <w:pPr>
        <w:spacing w:after="0" w:line="360" w:lineRule="auto"/>
        <w:rPr>
          <w:rFonts w:cstheme="minorHAnsi"/>
          <w:sz w:val="24"/>
          <w:szCs w:val="24"/>
        </w:rPr>
      </w:pPr>
      <w:r w:rsidRPr="00BC6C7F">
        <w:rPr>
          <w:rFonts w:cstheme="minorHAnsi"/>
          <w:sz w:val="24"/>
          <w:szCs w:val="24"/>
        </w:rPr>
        <w:t xml:space="preserve">Sprzęt </w:t>
      </w:r>
      <w:r w:rsidR="00613068" w:rsidRPr="00BC6C7F">
        <w:rPr>
          <w:rFonts w:cstheme="minorHAnsi"/>
          <w:sz w:val="24"/>
          <w:szCs w:val="24"/>
        </w:rPr>
        <w:t>musi posiadać odpowiednie okablowanie, zasilacze oraz wszystkie inne</w:t>
      </w:r>
      <w:r w:rsidR="00082431" w:rsidRPr="00BC6C7F">
        <w:rPr>
          <w:rFonts w:cstheme="minorHAnsi"/>
          <w:sz w:val="24"/>
          <w:szCs w:val="24"/>
        </w:rPr>
        <w:t xml:space="preserve"> </w:t>
      </w:r>
      <w:r w:rsidR="00613068" w:rsidRPr="00BC6C7F">
        <w:rPr>
          <w:rFonts w:cstheme="minorHAnsi"/>
          <w:sz w:val="24"/>
          <w:szCs w:val="24"/>
        </w:rPr>
        <w:t>komponenty, zapewniające właściwą instalację i użytkowanie (np. przewody zasilające itp.)</w:t>
      </w:r>
      <w:r w:rsidR="00263B95">
        <w:rPr>
          <w:rFonts w:cstheme="minorHAnsi"/>
          <w:sz w:val="24"/>
          <w:szCs w:val="24"/>
        </w:rPr>
        <w:t>.</w:t>
      </w:r>
      <w:r w:rsidR="00613068" w:rsidRPr="00BC6C7F">
        <w:rPr>
          <w:rFonts w:cstheme="minorHAnsi"/>
          <w:sz w:val="24"/>
          <w:szCs w:val="24"/>
        </w:rPr>
        <w:t xml:space="preserve"> </w:t>
      </w:r>
    </w:p>
    <w:p w14:paraId="5E43B7FE" w14:textId="4859F6B5" w:rsidR="00613068" w:rsidRPr="00BC6C7F" w:rsidRDefault="00613068" w:rsidP="00BC6C7F">
      <w:pPr>
        <w:spacing w:after="0" w:line="360" w:lineRule="auto"/>
        <w:rPr>
          <w:rFonts w:cstheme="minorHAnsi"/>
          <w:sz w:val="24"/>
          <w:szCs w:val="24"/>
        </w:rPr>
      </w:pPr>
      <w:r w:rsidRPr="00BC6C7F">
        <w:rPr>
          <w:rFonts w:cstheme="minorHAnsi"/>
          <w:sz w:val="24"/>
          <w:szCs w:val="24"/>
        </w:rPr>
        <w:t xml:space="preserve">Wykonawca zobowiązuje się do prawidłowego wykonania przedmiotu zamówienia, zgodnie z </w:t>
      </w:r>
      <w:r w:rsidR="00566033" w:rsidRPr="00BC6C7F">
        <w:rPr>
          <w:rFonts w:cstheme="minorHAnsi"/>
          <w:sz w:val="24"/>
          <w:szCs w:val="24"/>
        </w:rPr>
        <w:t xml:space="preserve"> </w:t>
      </w:r>
      <w:r w:rsidRPr="00BC6C7F">
        <w:rPr>
          <w:rFonts w:cstheme="minorHAnsi"/>
          <w:sz w:val="24"/>
          <w:szCs w:val="24"/>
        </w:rPr>
        <w:t xml:space="preserve">wymaganiami określonymi w SWZ i postanowieniami projektu umowy oraz zasadami wiedzy technicznej, zasadami należytej staranności oraz obowiązującymi normami i przepisami. </w:t>
      </w:r>
    </w:p>
    <w:p w14:paraId="66F67838" w14:textId="77777777" w:rsidR="00613068" w:rsidRPr="00BC6C7F" w:rsidRDefault="00613068" w:rsidP="00BC6C7F">
      <w:pPr>
        <w:spacing w:after="0" w:line="360" w:lineRule="auto"/>
        <w:rPr>
          <w:rFonts w:cstheme="minorHAnsi"/>
          <w:sz w:val="24"/>
          <w:szCs w:val="24"/>
        </w:rPr>
      </w:pPr>
      <w:r w:rsidRPr="00BC6C7F">
        <w:rPr>
          <w:rFonts w:cstheme="minorHAnsi"/>
          <w:sz w:val="24"/>
          <w:szCs w:val="24"/>
        </w:rPr>
        <w:t xml:space="preserve">Wykonawca dostarczy również na etapie realizacji zamówienia tj. w terminie 15 dni od </w:t>
      </w:r>
    </w:p>
    <w:p w14:paraId="186EDA3B" w14:textId="77777777" w:rsidR="00613068" w:rsidRPr="00BC6C7F" w:rsidRDefault="00613068" w:rsidP="00BC6C7F">
      <w:pPr>
        <w:spacing w:after="0" w:line="360" w:lineRule="auto"/>
        <w:rPr>
          <w:rFonts w:cstheme="minorHAnsi"/>
          <w:sz w:val="24"/>
          <w:szCs w:val="24"/>
        </w:rPr>
      </w:pPr>
      <w:r w:rsidRPr="00BC6C7F">
        <w:rPr>
          <w:rFonts w:cstheme="minorHAnsi"/>
          <w:sz w:val="24"/>
          <w:szCs w:val="24"/>
        </w:rPr>
        <w:t xml:space="preserve">podpisania umowy w formie elektronicznej, osobiście lub pocztą na adres email: </w:t>
      </w:r>
    </w:p>
    <w:p w14:paraId="180D495C" w14:textId="136DA73F" w:rsidR="00613068" w:rsidRPr="00BC6C7F" w:rsidRDefault="006A533E" w:rsidP="00BC6C7F">
      <w:pPr>
        <w:spacing w:after="0" w:line="360" w:lineRule="auto"/>
        <w:rPr>
          <w:rFonts w:cstheme="minorHAnsi"/>
          <w:sz w:val="24"/>
          <w:szCs w:val="24"/>
        </w:rPr>
      </w:pPr>
      <w:hyperlink r:id="rId9" w:history="1">
        <w:r w:rsidR="00566033" w:rsidRPr="00BC6C7F">
          <w:rPr>
            <w:rStyle w:val="Hipercze"/>
            <w:rFonts w:cstheme="minorHAnsi"/>
            <w:sz w:val="24"/>
            <w:szCs w:val="24"/>
          </w:rPr>
          <w:t>sekretarzug@dubeninki.pl</w:t>
        </w:r>
      </w:hyperlink>
      <w:r w:rsidR="00566033" w:rsidRPr="00BC6C7F">
        <w:rPr>
          <w:rFonts w:cstheme="minorHAnsi"/>
          <w:sz w:val="24"/>
          <w:szCs w:val="24"/>
        </w:rPr>
        <w:t xml:space="preserve"> </w:t>
      </w:r>
      <w:r w:rsidR="00613068" w:rsidRPr="00BC6C7F">
        <w:rPr>
          <w:rFonts w:cstheme="minorHAnsi"/>
          <w:sz w:val="24"/>
          <w:szCs w:val="24"/>
        </w:rPr>
        <w:t xml:space="preserve"> lub do siedziby Zamawiającego wymagane prawem certyfikaty, deklaracje zgodności CE, instrukcje obsługi sprzętu, dokumenty gwarancyjne, celem sprawdzenia zgodności oferowanego produktu z wymaganiami opisanymi w opisie przedmiotu zamówienia, a oryginały Wykonawca zobowiązuje się dostarczyć wraz z dostarczonym sprzętem. </w:t>
      </w:r>
    </w:p>
    <w:p w14:paraId="70B5E70A" w14:textId="77777777" w:rsidR="003749C1" w:rsidRPr="00BC6C7F" w:rsidRDefault="003749C1" w:rsidP="00BC6C7F">
      <w:pPr>
        <w:spacing w:after="0" w:line="360" w:lineRule="auto"/>
        <w:rPr>
          <w:rFonts w:cstheme="minorHAnsi"/>
          <w:sz w:val="24"/>
          <w:szCs w:val="24"/>
        </w:rPr>
      </w:pPr>
    </w:p>
    <w:p w14:paraId="50C3FB61" w14:textId="77777777" w:rsidR="00613068" w:rsidRPr="00BC6C7F" w:rsidRDefault="00613068" w:rsidP="00BC6C7F">
      <w:pPr>
        <w:spacing w:after="0" w:line="360" w:lineRule="auto"/>
        <w:rPr>
          <w:rFonts w:cstheme="minorHAnsi"/>
          <w:sz w:val="24"/>
          <w:szCs w:val="24"/>
        </w:rPr>
      </w:pPr>
      <w:r w:rsidRPr="00BC6C7F">
        <w:rPr>
          <w:rFonts w:cstheme="minorHAnsi"/>
          <w:sz w:val="24"/>
          <w:szCs w:val="24"/>
        </w:rPr>
        <w:t xml:space="preserve">2. Rozwiązania równoważne: </w:t>
      </w:r>
    </w:p>
    <w:p w14:paraId="63CCDBF8" w14:textId="3E5A5738" w:rsidR="00613068" w:rsidRPr="00BC6C7F" w:rsidRDefault="00613068" w:rsidP="00BC6C7F">
      <w:pPr>
        <w:spacing w:after="0" w:line="360" w:lineRule="auto"/>
        <w:rPr>
          <w:rFonts w:cstheme="minorHAnsi"/>
          <w:sz w:val="24"/>
          <w:szCs w:val="24"/>
        </w:rPr>
      </w:pPr>
      <w:r w:rsidRPr="00BC6C7F">
        <w:rPr>
          <w:rFonts w:cstheme="minorHAnsi"/>
          <w:sz w:val="24"/>
          <w:szCs w:val="24"/>
        </w:rPr>
        <w:t xml:space="preserve">1) Wszystkie użyte w dokumentach zamówienia wskazania znaków towarowych, patentów lub pochodzenia, źródła lub szczególnego procesu, który charakteryzuje produkty lub usługi </w:t>
      </w:r>
    </w:p>
    <w:p w14:paraId="451FB374" w14:textId="77777777" w:rsidR="00613068" w:rsidRPr="00BC6C7F" w:rsidRDefault="00613068" w:rsidP="00BC6C7F">
      <w:pPr>
        <w:spacing w:after="0" w:line="360" w:lineRule="auto"/>
        <w:rPr>
          <w:rFonts w:cstheme="minorHAnsi"/>
          <w:sz w:val="24"/>
          <w:szCs w:val="24"/>
        </w:rPr>
      </w:pPr>
      <w:r w:rsidRPr="00BC6C7F">
        <w:rPr>
          <w:rFonts w:cstheme="minorHAnsi"/>
          <w:sz w:val="24"/>
          <w:szCs w:val="24"/>
        </w:rPr>
        <w:t xml:space="preserve">dostarczane przez konkretnego wykonawcę są podane przykładowo i określają jedynie </w:t>
      </w:r>
    </w:p>
    <w:p w14:paraId="6C34345E" w14:textId="77777777" w:rsidR="00613068" w:rsidRPr="00BC6C7F" w:rsidRDefault="00613068" w:rsidP="00BC6C7F">
      <w:pPr>
        <w:spacing w:after="0" w:line="360" w:lineRule="auto"/>
        <w:rPr>
          <w:rFonts w:cstheme="minorHAnsi"/>
          <w:sz w:val="24"/>
          <w:szCs w:val="24"/>
        </w:rPr>
      </w:pPr>
      <w:r w:rsidRPr="00BC6C7F">
        <w:rPr>
          <w:rFonts w:cstheme="minorHAnsi"/>
          <w:sz w:val="24"/>
          <w:szCs w:val="24"/>
        </w:rPr>
        <w:t xml:space="preserve">minimalne, oczekiwane parametry jakościowe oraz wymagany standard. Jeśli w opisie </w:t>
      </w:r>
    </w:p>
    <w:p w14:paraId="29C9E213" w14:textId="77777777" w:rsidR="00613068" w:rsidRPr="00BC6C7F" w:rsidRDefault="00613068" w:rsidP="00BC6C7F">
      <w:pPr>
        <w:spacing w:after="0" w:line="360" w:lineRule="auto"/>
        <w:rPr>
          <w:rFonts w:cstheme="minorHAnsi"/>
          <w:sz w:val="24"/>
          <w:szCs w:val="24"/>
        </w:rPr>
      </w:pPr>
      <w:r w:rsidRPr="00BC6C7F">
        <w:rPr>
          <w:rFonts w:cstheme="minorHAnsi"/>
          <w:sz w:val="24"/>
          <w:szCs w:val="24"/>
        </w:rPr>
        <w:t xml:space="preserve">przedmiotu zamówienia zostały użyte ww. wskazania należy traktować je, jako propozycję i </w:t>
      </w:r>
    </w:p>
    <w:p w14:paraId="09EFA4D4" w14:textId="5E7A5B84" w:rsidR="00613068" w:rsidRPr="00BC6C7F" w:rsidRDefault="00613068" w:rsidP="00BC6C7F">
      <w:pPr>
        <w:spacing w:after="0" w:line="360" w:lineRule="auto"/>
        <w:rPr>
          <w:rFonts w:cstheme="minorHAnsi"/>
          <w:sz w:val="24"/>
          <w:szCs w:val="24"/>
        </w:rPr>
      </w:pPr>
      <w:r w:rsidRPr="00BC6C7F">
        <w:rPr>
          <w:rFonts w:cstheme="minorHAnsi"/>
          <w:sz w:val="24"/>
          <w:szCs w:val="24"/>
        </w:rPr>
        <w:lastRenderedPageBreak/>
        <w:t>towarzyszy im zapis „lub równoważny”. Zamawiający dopuszcza zastosowanie równoważnych</w:t>
      </w:r>
      <w:r w:rsidR="00263B95">
        <w:rPr>
          <w:rFonts w:cstheme="minorHAnsi"/>
          <w:sz w:val="24"/>
          <w:szCs w:val="24"/>
        </w:rPr>
        <w:t xml:space="preserve"> </w:t>
      </w:r>
      <w:r w:rsidRPr="00BC6C7F">
        <w:rPr>
          <w:rFonts w:cstheme="minorHAnsi"/>
          <w:sz w:val="24"/>
          <w:szCs w:val="24"/>
        </w:rPr>
        <w:t>urządzeń w stosunku do opisanych w opisie przedmiotu zamówienia z zachowaniem tych</w:t>
      </w:r>
      <w:r w:rsidR="00263B95">
        <w:rPr>
          <w:rFonts w:cstheme="minorHAnsi"/>
          <w:sz w:val="24"/>
          <w:szCs w:val="24"/>
        </w:rPr>
        <w:t xml:space="preserve"> </w:t>
      </w:r>
      <w:r w:rsidRPr="00BC6C7F">
        <w:rPr>
          <w:rFonts w:cstheme="minorHAnsi"/>
          <w:sz w:val="24"/>
          <w:szCs w:val="24"/>
        </w:rPr>
        <w:t>samych lub lepszych standardów technicznych, technologicznych i jakościowych. Ponadto</w:t>
      </w:r>
      <w:r w:rsidR="00263B95">
        <w:rPr>
          <w:rFonts w:cstheme="minorHAnsi"/>
          <w:sz w:val="24"/>
          <w:szCs w:val="24"/>
        </w:rPr>
        <w:t xml:space="preserve"> </w:t>
      </w:r>
      <w:r w:rsidRPr="00BC6C7F">
        <w:rPr>
          <w:rFonts w:cstheme="minorHAnsi"/>
          <w:sz w:val="24"/>
          <w:szCs w:val="24"/>
        </w:rPr>
        <w:t>zamienne urządzenia przyjęte do wyceny winny spełniać funkcję, jakiej mają służyć.</w:t>
      </w:r>
    </w:p>
    <w:p w14:paraId="4992FC02" w14:textId="77777777" w:rsidR="00613068" w:rsidRPr="00BC6C7F" w:rsidRDefault="00613068" w:rsidP="00BC6C7F">
      <w:pPr>
        <w:spacing w:after="0" w:line="360" w:lineRule="auto"/>
        <w:rPr>
          <w:rFonts w:cstheme="minorHAnsi"/>
          <w:sz w:val="24"/>
          <w:szCs w:val="24"/>
        </w:rPr>
      </w:pPr>
      <w:r w:rsidRPr="00BC6C7F">
        <w:rPr>
          <w:rFonts w:cstheme="minorHAnsi"/>
          <w:sz w:val="24"/>
          <w:szCs w:val="24"/>
        </w:rPr>
        <w:t xml:space="preserve">2) Zgodnie z art. 101 ust. 4 ustawy PZP, Zamawiający opisując przedmiot zamówienia przez </w:t>
      </w:r>
    </w:p>
    <w:p w14:paraId="26DAABE6" w14:textId="77777777" w:rsidR="00613068" w:rsidRPr="00BC6C7F" w:rsidRDefault="00613068" w:rsidP="00BC6C7F">
      <w:pPr>
        <w:spacing w:after="0" w:line="360" w:lineRule="auto"/>
        <w:rPr>
          <w:rFonts w:cstheme="minorHAnsi"/>
          <w:sz w:val="24"/>
          <w:szCs w:val="24"/>
        </w:rPr>
      </w:pPr>
      <w:r w:rsidRPr="00BC6C7F">
        <w:rPr>
          <w:rFonts w:cstheme="minorHAnsi"/>
          <w:sz w:val="24"/>
          <w:szCs w:val="24"/>
        </w:rPr>
        <w:t xml:space="preserve">odniesienie do norm, ocen technicznych, specyfikacji technicznych i systemów referencji </w:t>
      </w:r>
    </w:p>
    <w:p w14:paraId="2E0161DC" w14:textId="77777777" w:rsidR="00613068" w:rsidRPr="00BC6C7F" w:rsidRDefault="00613068" w:rsidP="00BC6C7F">
      <w:pPr>
        <w:spacing w:after="0" w:line="360" w:lineRule="auto"/>
        <w:rPr>
          <w:rFonts w:cstheme="minorHAnsi"/>
          <w:sz w:val="24"/>
          <w:szCs w:val="24"/>
        </w:rPr>
      </w:pPr>
      <w:r w:rsidRPr="00BC6C7F">
        <w:rPr>
          <w:rFonts w:cstheme="minorHAnsi"/>
          <w:sz w:val="24"/>
          <w:szCs w:val="24"/>
        </w:rPr>
        <w:t xml:space="preserve">technicznych, o których mowa w art. 100 ust. 1 pkt. 2 oraz ust. 3 ustawy PZP wskazuje, iż </w:t>
      </w:r>
    </w:p>
    <w:p w14:paraId="47EF1E63" w14:textId="1715C327" w:rsidR="00613068" w:rsidRPr="00BC6C7F" w:rsidRDefault="00613068" w:rsidP="00BC6C7F">
      <w:pPr>
        <w:spacing w:after="0" w:line="360" w:lineRule="auto"/>
        <w:rPr>
          <w:rFonts w:cstheme="minorHAnsi"/>
          <w:sz w:val="24"/>
          <w:szCs w:val="24"/>
        </w:rPr>
      </w:pPr>
      <w:r w:rsidRPr="00BC6C7F">
        <w:rPr>
          <w:rFonts w:cstheme="minorHAnsi"/>
          <w:sz w:val="24"/>
          <w:szCs w:val="24"/>
        </w:rPr>
        <w:t xml:space="preserve">dopuszcza rozwiązania równoważne opisywanym w przedmiocie zamówienia. Ilekroć w opisie przedmiotu zamówienia posłużono się wskazanymi odniesieniami Zamawiający po </w:t>
      </w:r>
    </w:p>
    <w:p w14:paraId="3B6D8E3D" w14:textId="77777777" w:rsidR="00613068" w:rsidRPr="00BC6C7F" w:rsidRDefault="00613068" w:rsidP="00BC6C7F">
      <w:pPr>
        <w:spacing w:after="0" w:line="360" w:lineRule="auto"/>
        <w:rPr>
          <w:rFonts w:cstheme="minorHAnsi"/>
          <w:sz w:val="24"/>
          <w:szCs w:val="24"/>
        </w:rPr>
      </w:pPr>
      <w:r w:rsidRPr="00BC6C7F">
        <w:rPr>
          <w:rFonts w:cstheme="minorHAnsi"/>
          <w:sz w:val="24"/>
          <w:szCs w:val="24"/>
        </w:rPr>
        <w:t xml:space="preserve">przedmiotowym wskazaniu dodaje sformułowanie „lub równoważny”; </w:t>
      </w:r>
    </w:p>
    <w:p w14:paraId="74F67E91" w14:textId="77777777" w:rsidR="00613068" w:rsidRPr="00BC6C7F" w:rsidRDefault="00613068" w:rsidP="00BC6C7F">
      <w:pPr>
        <w:spacing w:after="0" w:line="360" w:lineRule="auto"/>
        <w:rPr>
          <w:rFonts w:cstheme="minorHAnsi"/>
          <w:sz w:val="24"/>
          <w:szCs w:val="24"/>
        </w:rPr>
      </w:pPr>
      <w:r w:rsidRPr="00BC6C7F">
        <w:rPr>
          <w:rFonts w:cstheme="minorHAnsi"/>
          <w:sz w:val="24"/>
          <w:szCs w:val="24"/>
        </w:rPr>
        <w:t xml:space="preserve">3) Wykonawca, który powołuje się na rozwiązania równoważne opisywanym przez </w:t>
      </w:r>
    </w:p>
    <w:p w14:paraId="2F627AA9" w14:textId="77777777" w:rsidR="00613068" w:rsidRPr="00BC6C7F" w:rsidRDefault="00613068" w:rsidP="00BC6C7F">
      <w:pPr>
        <w:spacing w:after="0" w:line="360" w:lineRule="auto"/>
        <w:rPr>
          <w:rFonts w:cstheme="minorHAnsi"/>
          <w:sz w:val="24"/>
          <w:szCs w:val="24"/>
        </w:rPr>
      </w:pPr>
      <w:r w:rsidRPr="00BC6C7F">
        <w:rPr>
          <w:rFonts w:cstheme="minorHAnsi"/>
          <w:sz w:val="24"/>
          <w:szCs w:val="24"/>
        </w:rPr>
        <w:t xml:space="preserve">Zamawiającego jest obowiązany wykazać, że oferowane rozwiązania spełniają wymagania </w:t>
      </w:r>
    </w:p>
    <w:p w14:paraId="70087424" w14:textId="77777777" w:rsidR="00613068" w:rsidRPr="00BC6C7F" w:rsidRDefault="00613068" w:rsidP="00BC6C7F">
      <w:pPr>
        <w:spacing w:after="0" w:line="360" w:lineRule="auto"/>
        <w:rPr>
          <w:rFonts w:cstheme="minorHAnsi"/>
          <w:sz w:val="24"/>
          <w:szCs w:val="24"/>
        </w:rPr>
      </w:pPr>
      <w:r w:rsidRPr="00BC6C7F">
        <w:rPr>
          <w:rFonts w:cstheme="minorHAnsi"/>
          <w:sz w:val="24"/>
          <w:szCs w:val="24"/>
        </w:rPr>
        <w:t xml:space="preserve">określone przez Zamawiającego poprzez złożenie stosownych dokumentów, </w:t>
      </w:r>
    </w:p>
    <w:p w14:paraId="161F886D" w14:textId="492E24A0" w:rsidR="00613068" w:rsidRPr="00BC6C7F" w:rsidRDefault="00613068" w:rsidP="00BC6C7F">
      <w:pPr>
        <w:spacing w:after="0" w:line="360" w:lineRule="auto"/>
        <w:rPr>
          <w:rFonts w:cstheme="minorHAnsi"/>
          <w:sz w:val="24"/>
          <w:szCs w:val="24"/>
        </w:rPr>
      </w:pPr>
      <w:r w:rsidRPr="00BC6C7F">
        <w:rPr>
          <w:rFonts w:cstheme="minorHAnsi"/>
          <w:sz w:val="24"/>
          <w:szCs w:val="24"/>
        </w:rPr>
        <w:t>4) Obowiązek Wykonawcy wykazania równoważności produktu jest obowiązkiem wynikającym z</w:t>
      </w:r>
      <w:r w:rsidR="00263B95">
        <w:rPr>
          <w:rFonts w:cstheme="minorHAnsi"/>
          <w:sz w:val="24"/>
          <w:szCs w:val="24"/>
        </w:rPr>
        <w:t xml:space="preserve"> </w:t>
      </w:r>
      <w:r w:rsidRPr="00BC6C7F">
        <w:rPr>
          <w:rFonts w:cstheme="minorHAnsi"/>
          <w:sz w:val="24"/>
          <w:szCs w:val="24"/>
        </w:rPr>
        <w:t>ustawy, który może być spełniony w jakikolwiek sposób pozwalający Zamawiającemu jednoznacznie stwierdzić zgodność oferowanych w ofercie systemów, technologii, materiałów/produktów lub urządzeń z wymaganiami określonymi w dokumentacji projektowej</w:t>
      </w:r>
      <w:r w:rsidR="00263B95">
        <w:rPr>
          <w:rFonts w:cstheme="minorHAnsi"/>
          <w:sz w:val="24"/>
          <w:szCs w:val="24"/>
        </w:rPr>
        <w:t xml:space="preserve"> </w:t>
      </w:r>
      <w:r w:rsidRPr="00BC6C7F">
        <w:rPr>
          <w:rFonts w:cstheme="minorHAnsi"/>
          <w:sz w:val="24"/>
          <w:szCs w:val="24"/>
        </w:rPr>
        <w:t>i specyfikacjach, co winno zostać wykazane na etapie składania ofert zawierających produkty</w:t>
      </w:r>
      <w:r w:rsidR="00263B95">
        <w:rPr>
          <w:rFonts w:cstheme="minorHAnsi"/>
          <w:sz w:val="24"/>
          <w:szCs w:val="24"/>
        </w:rPr>
        <w:t xml:space="preserve"> </w:t>
      </w:r>
      <w:r w:rsidRPr="00BC6C7F">
        <w:rPr>
          <w:rFonts w:cstheme="minorHAnsi"/>
          <w:sz w:val="24"/>
          <w:szCs w:val="24"/>
        </w:rPr>
        <w:t xml:space="preserve">równoważne; </w:t>
      </w:r>
    </w:p>
    <w:p w14:paraId="52C17AE3" w14:textId="77777777" w:rsidR="00613068" w:rsidRPr="00BC6C7F" w:rsidRDefault="00613068" w:rsidP="00BC6C7F">
      <w:pPr>
        <w:spacing w:after="0" w:line="360" w:lineRule="auto"/>
        <w:rPr>
          <w:rFonts w:cstheme="minorHAnsi"/>
          <w:sz w:val="24"/>
          <w:szCs w:val="24"/>
        </w:rPr>
      </w:pPr>
      <w:r w:rsidRPr="00BC6C7F">
        <w:rPr>
          <w:rFonts w:cstheme="minorHAnsi"/>
          <w:sz w:val="24"/>
          <w:szCs w:val="24"/>
        </w:rPr>
        <w:t xml:space="preserve">5) W przypadku niedołączenia dokumentów uwiarygadniających zastosowanie technologii, </w:t>
      </w:r>
    </w:p>
    <w:p w14:paraId="639446A1" w14:textId="77777777" w:rsidR="00613068" w:rsidRPr="00BC6C7F" w:rsidRDefault="00613068" w:rsidP="00BC6C7F">
      <w:pPr>
        <w:spacing w:after="0" w:line="360" w:lineRule="auto"/>
        <w:rPr>
          <w:rFonts w:cstheme="minorHAnsi"/>
          <w:sz w:val="24"/>
          <w:szCs w:val="24"/>
        </w:rPr>
      </w:pPr>
      <w:r w:rsidRPr="00BC6C7F">
        <w:rPr>
          <w:rFonts w:cstheme="minorHAnsi"/>
          <w:sz w:val="24"/>
          <w:szCs w:val="24"/>
        </w:rPr>
        <w:t xml:space="preserve">systemów, urządzeń i/lub materiałów/ produktów równoważnych Zamawiający uzna, że </w:t>
      </w:r>
    </w:p>
    <w:p w14:paraId="4A668B78" w14:textId="77777777" w:rsidR="00613068" w:rsidRPr="00BC6C7F" w:rsidRDefault="00613068" w:rsidP="00BC6C7F">
      <w:pPr>
        <w:spacing w:after="0" w:line="360" w:lineRule="auto"/>
        <w:rPr>
          <w:rFonts w:cstheme="minorHAnsi"/>
          <w:sz w:val="24"/>
          <w:szCs w:val="24"/>
        </w:rPr>
      </w:pPr>
      <w:r w:rsidRPr="00BC6C7F">
        <w:rPr>
          <w:rFonts w:cstheme="minorHAnsi"/>
          <w:sz w:val="24"/>
          <w:szCs w:val="24"/>
        </w:rPr>
        <w:t xml:space="preserve">Wykonawca przedstawił w ofercie systemy, technologie, urządzenia i materiały/produkty </w:t>
      </w:r>
    </w:p>
    <w:p w14:paraId="5B015388" w14:textId="1DCF1E8A" w:rsidR="00613068" w:rsidRPr="00BC6C7F" w:rsidRDefault="00613068" w:rsidP="00BC6C7F">
      <w:pPr>
        <w:spacing w:after="0" w:line="360" w:lineRule="auto"/>
        <w:rPr>
          <w:rFonts w:cstheme="minorHAnsi"/>
          <w:sz w:val="24"/>
          <w:szCs w:val="24"/>
        </w:rPr>
      </w:pPr>
      <w:r w:rsidRPr="00BC6C7F">
        <w:rPr>
          <w:rFonts w:cstheme="minorHAnsi"/>
          <w:sz w:val="24"/>
          <w:szCs w:val="24"/>
        </w:rPr>
        <w:t xml:space="preserve">opisane w opisie przedmiotu zamówienia. </w:t>
      </w:r>
    </w:p>
    <w:p w14:paraId="02BE5BB2" w14:textId="77777777" w:rsidR="000C08B9" w:rsidRDefault="000C08B9" w:rsidP="00BC6C7F">
      <w:pPr>
        <w:spacing w:after="0" w:line="360" w:lineRule="auto"/>
        <w:rPr>
          <w:rFonts w:cstheme="minorHAnsi"/>
          <w:sz w:val="24"/>
          <w:szCs w:val="24"/>
        </w:rPr>
      </w:pPr>
    </w:p>
    <w:p w14:paraId="68B26FEF" w14:textId="6042EE57" w:rsidR="00992867" w:rsidRPr="00BC6C7F" w:rsidRDefault="00992867" w:rsidP="00BC6C7F">
      <w:pPr>
        <w:spacing w:after="0" w:line="360" w:lineRule="auto"/>
        <w:rPr>
          <w:rFonts w:cstheme="minorHAnsi"/>
          <w:sz w:val="24"/>
          <w:szCs w:val="24"/>
        </w:rPr>
      </w:pPr>
      <w:r w:rsidRPr="00BC6C7F">
        <w:rPr>
          <w:rFonts w:cstheme="minorHAnsi"/>
          <w:sz w:val="24"/>
          <w:szCs w:val="24"/>
        </w:rPr>
        <w:t>Specyfikacja Warunków Zamówienia</w:t>
      </w:r>
      <w:r w:rsidR="00FE6841" w:rsidRPr="00BC6C7F">
        <w:rPr>
          <w:rFonts w:cstheme="minorHAnsi"/>
          <w:sz w:val="24"/>
          <w:szCs w:val="24"/>
        </w:rPr>
        <w:t>:</w:t>
      </w:r>
      <w:r w:rsidRPr="00BC6C7F">
        <w:rPr>
          <w:rFonts w:cstheme="minorHAnsi"/>
          <w:sz w:val="24"/>
          <w:szCs w:val="24"/>
        </w:rPr>
        <w:t xml:space="preserve"> </w:t>
      </w:r>
      <w:r w:rsidR="00FE6841" w:rsidRPr="00BC6C7F">
        <w:rPr>
          <w:rFonts w:cstheme="minorHAnsi"/>
          <w:sz w:val="24"/>
          <w:szCs w:val="24"/>
        </w:rPr>
        <w:t xml:space="preserve"> </w:t>
      </w:r>
      <w:r w:rsidR="005B3AB7" w:rsidRPr="00BC6C7F">
        <w:rPr>
          <w:rFonts w:cstheme="minorHAnsi"/>
          <w:sz w:val="24"/>
          <w:szCs w:val="24"/>
        </w:rPr>
        <w:t>T</w:t>
      </w:r>
      <w:r w:rsidRPr="00BC6C7F">
        <w:rPr>
          <w:rFonts w:cstheme="minorHAnsi"/>
          <w:sz w:val="24"/>
          <w:szCs w:val="24"/>
        </w:rPr>
        <w:t>ablet</w:t>
      </w:r>
      <w:r w:rsidR="007D7FA0" w:rsidRPr="00BC6C7F">
        <w:rPr>
          <w:rFonts w:cstheme="minorHAnsi"/>
          <w:sz w:val="24"/>
          <w:szCs w:val="24"/>
        </w:rPr>
        <w:t xml:space="preserve"> – 3 sztuki</w:t>
      </w:r>
    </w:p>
    <w:p w14:paraId="735A571C" w14:textId="77777777" w:rsidR="00FE6841" w:rsidRPr="00BC6C7F" w:rsidRDefault="00FE6841" w:rsidP="00BC6C7F">
      <w:pPr>
        <w:spacing w:after="0" w:line="360" w:lineRule="auto"/>
        <w:rPr>
          <w:rFonts w:cstheme="minorHAnsi"/>
          <w:sz w:val="24"/>
          <w:szCs w:val="24"/>
        </w:rPr>
      </w:pPr>
    </w:p>
    <w:p w14:paraId="5AE5A1AE" w14:textId="267A4DD2" w:rsidR="005B3AB7" w:rsidRPr="00BC6C7F" w:rsidRDefault="005B3AB7" w:rsidP="00BC6C7F">
      <w:pPr>
        <w:spacing w:after="0" w:line="360" w:lineRule="auto"/>
        <w:rPr>
          <w:rFonts w:cstheme="minorHAnsi"/>
          <w:sz w:val="24"/>
          <w:szCs w:val="24"/>
        </w:rPr>
      </w:pPr>
      <w:r w:rsidRPr="00BC6C7F">
        <w:rPr>
          <w:rFonts w:cstheme="minorHAnsi"/>
          <w:sz w:val="24"/>
          <w:szCs w:val="24"/>
        </w:rPr>
        <w:t xml:space="preserve">Przekątna ekranu </w:t>
      </w:r>
      <w:r w:rsidR="001B43B2" w:rsidRPr="00BC6C7F">
        <w:rPr>
          <w:rFonts w:cstheme="minorHAnsi"/>
          <w:sz w:val="24"/>
          <w:szCs w:val="24"/>
        </w:rPr>
        <w:t>minimum 10,0” – maksimum 11,0”</w:t>
      </w:r>
      <w:r w:rsidRPr="00BC6C7F">
        <w:rPr>
          <w:rFonts w:cstheme="minorHAnsi"/>
          <w:sz w:val="24"/>
          <w:szCs w:val="24"/>
        </w:rPr>
        <w:t xml:space="preserve"> cali</w:t>
      </w:r>
    </w:p>
    <w:p w14:paraId="6D0F2CA3" w14:textId="1650AE79" w:rsidR="005B3AB7" w:rsidRPr="00BC6C7F" w:rsidRDefault="005B3AB7" w:rsidP="00BC6C7F">
      <w:pPr>
        <w:spacing w:after="0" w:line="360" w:lineRule="auto"/>
        <w:rPr>
          <w:rFonts w:cstheme="minorHAnsi"/>
          <w:sz w:val="24"/>
          <w:szCs w:val="24"/>
        </w:rPr>
      </w:pPr>
      <w:r w:rsidRPr="00BC6C7F">
        <w:rPr>
          <w:rFonts w:cstheme="minorHAnsi"/>
          <w:sz w:val="24"/>
          <w:szCs w:val="24"/>
        </w:rPr>
        <w:t>Technologia dotykowa – pojemnościowy (10 – punktowy)</w:t>
      </w:r>
    </w:p>
    <w:p w14:paraId="30421ADF" w14:textId="740D8879" w:rsidR="005B3AB7" w:rsidRPr="00BC6C7F" w:rsidRDefault="005B3AB7" w:rsidP="00BC6C7F">
      <w:pPr>
        <w:spacing w:after="0" w:line="360" w:lineRule="auto"/>
        <w:rPr>
          <w:rFonts w:cstheme="minorHAnsi"/>
          <w:sz w:val="24"/>
          <w:szCs w:val="24"/>
        </w:rPr>
      </w:pPr>
      <w:r w:rsidRPr="00BC6C7F">
        <w:rPr>
          <w:rFonts w:cstheme="minorHAnsi"/>
          <w:sz w:val="24"/>
          <w:szCs w:val="24"/>
        </w:rPr>
        <w:t>Typ matrycy IPS</w:t>
      </w:r>
    </w:p>
    <w:p w14:paraId="46398F2E" w14:textId="184AFACE" w:rsidR="005B3AB7" w:rsidRPr="00BC6C7F" w:rsidRDefault="005B3AB7" w:rsidP="00BC6C7F">
      <w:pPr>
        <w:spacing w:after="0" w:line="360" w:lineRule="auto"/>
        <w:rPr>
          <w:rFonts w:cstheme="minorHAnsi"/>
          <w:sz w:val="24"/>
          <w:szCs w:val="24"/>
        </w:rPr>
      </w:pPr>
      <w:r w:rsidRPr="00BC6C7F">
        <w:rPr>
          <w:rFonts w:cstheme="minorHAnsi"/>
          <w:sz w:val="24"/>
          <w:szCs w:val="24"/>
        </w:rPr>
        <w:lastRenderedPageBreak/>
        <w:t>Komunikacja wi-fi</w:t>
      </w:r>
    </w:p>
    <w:p w14:paraId="0F846EF4" w14:textId="5097E236" w:rsidR="005B3AB7" w:rsidRPr="00BC6C7F" w:rsidRDefault="005B3AB7" w:rsidP="00BC6C7F">
      <w:pPr>
        <w:spacing w:after="0" w:line="360" w:lineRule="auto"/>
        <w:rPr>
          <w:rFonts w:cstheme="minorHAnsi"/>
          <w:sz w:val="24"/>
          <w:szCs w:val="24"/>
        </w:rPr>
      </w:pPr>
      <w:r w:rsidRPr="00BC6C7F">
        <w:rPr>
          <w:rFonts w:cstheme="minorHAnsi"/>
          <w:sz w:val="24"/>
          <w:szCs w:val="24"/>
        </w:rPr>
        <w:t xml:space="preserve">Rozdzielczość </w:t>
      </w:r>
      <w:r w:rsidR="001B43B2" w:rsidRPr="00BC6C7F">
        <w:rPr>
          <w:rFonts w:cstheme="minorHAnsi"/>
          <w:sz w:val="24"/>
          <w:szCs w:val="24"/>
        </w:rPr>
        <w:t xml:space="preserve">minimum </w:t>
      </w:r>
      <w:r w:rsidRPr="00BC6C7F">
        <w:rPr>
          <w:rFonts w:cstheme="minorHAnsi"/>
          <w:sz w:val="24"/>
          <w:szCs w:val="24"/>
        </w:rPr>
        <w:t xml:space="preserve">1920x1080 </w:t>
      </w:r>
      <w:r w:rsidR="00C35B8F" w:rsidRPr="00BC6C7F">
        <w:rPr>
          <w:rFonts w:cstheme="minorHAnsi"/>
          <w:sz w:val="24"/>
          <w:szCs w:val="24"/>
        </w:rPr>
        <w:t>(Full HD) pikseli</w:t>
      </w:r>
      <w:r w:rsidR="001B43B2" w:rsidRPr="00BC6C7F">
        <w:rPr>
          <w:rFonts w:cstheme="minorHAnsi"/>
          <w:sz w:val="24"/>
          <w:szCs w:val="24"/>
        </w:rPr>
        <w:t xml:space="preserve"> maximum 2560x1600 pikseli</w:t>
      </w:r>
    </w:p>
    <w:p w14:paraId="7C31F65D" w14:textId="72804308" w:rsidR="00C35B8F" w:rsidRPr="00BC6C7F" w:rsidRDefault="00C35B8F" w:rsidP="00BC6C7F">
      <w:pPr>
        <w:spacing w:after="0" w:line="360" w:lineRule="auto"/>
        <w:rPr>
          <w:rFonts w:cstheme="minorHAnsi"/>
          <w:sz w:val="24"/>
          <w:szCs w:val="24"/>
        </w:rPr>
      </w:pPr>
      <w:r w:rsidRPr="00BC6C7F">
        <w:rPr>
          <w:rFonts w:cstheme="minorHAnsi"/>
          <w:sz w:val="24"/>
          <w:szCs w:val="24"/>
        </w:rPr>
        <w:t>Procesor: ilość rdzeni 8, częstotliwość taktowania minimum 2,3 GHZ (4xA53 2,3 GHz, 4xA53 1,8 GHz)</w:t>
      </w:r>
    </w:p>
    <w:p w14:paraId="3D988324" w14:textId="130483CD" w:rsidR="00C35B8F" w:rsidRPr="00BC6C7F" w:rsidRDefault="00C35B8F" w:rsidP="00BC6C7F">
      <w:pPr>
        <w:spacing w:after="0" w:line="360" w:lineRule="auto"/>
        <w:rPr>
          <w:rFonts w:cstheme="minorHAnsi"/>
          <w:sz w:val="24"/>
          <w:szCs w:val="24"/>
        </w:rPr>
      </w:pPr>
      <w:r w:rsidRPr="00BC6C7F">
        <w:rPr>
          <w:rFonts w:cstheme="minorHAnsi"/>
          <w:sz w:val="24"/>
          <w:szCs w:val="24"/>
        </w:rPr>
        <w:t>Wielkość pamięci RAM minimum 4 GB</w:t>
      </w:r>
    </w:p>
    <w:p w14:paraId="2F41057F" w14:textId="5CD17D7A" w:rsidR="00C35B8F" w:rsidRPr="00BC6C7F" w:rsidRDefault="00C35B8F" w:rsidP="00BC6C7F">
      <w:pPr>
        <w:spacing w:after="0" w:line="360" w:lineRule="auto"/>
        <w:rPr>
          <w:rFonts w:cstheme="minorHAnsi"/>
          <w:sz w:val="24"/>
          <w:szCs w:val="24"/>
        </w:rPr>
      </w:pPr>
      <w:r w:rsidRPr="00BC6C7F">
        <w:rPr>
          <w:rFonts w:cstheme="minorHAnsi"/>
          <w:sz w:val="24"/>
          <w:szCs w:val="24"/>
        </w:rPr>
        <w:t>Pojemność dysku ssd 128 GB</w:t>
      </w:r>
    </w:p>
    <w:p w14:paraId="6BC78670" w14:textId="488C8B20" w:rsidR="00C35B8F" w:rsidRPr="00BC6C7F" w:rsidRDefault="00C35B8F" w:rsidP="00BC6C7F">
      <w:pPr>
        <w:spacing w:after="0" w:line="360" w:lineRule="auto"/>
        <w:rPr>
          <w:rFonts w:cstheme="minorHAnsi"/>
          <w:sz w:val="24"/>
          <w:szCs w:val="24"/>
        </w:rPr>
      </w:pPr>
      <w:r w:rsidRPr="00BC6C7F">
        <w:rPr>
          <w:rFonts w:cstheme="minorHAnsi"/>
          <w:sz w:val="24"/>
          <w:szCs w:val="24"/>
        </w:rPr>
        <w:t>Obsługa kart pamięci micro SD</w:t>
      </w:r>
    </w:p>
    <w:p w14:paraId="52C22AAF" w14:textId="128C88DA" w:rsidR="00C35B8F" w:rsidRPr="00BC6C7F" w:rsidRDefault="00C35B8F" w:rsidP="00BC6C7F">
      <w:pPr>
        <w:spacing w:after="0" w:line="360" w:lineRule="auto"/>
        <w:rPr>
          <w:rFonts w:cstheme="minorHAnsi"/>
          <w:sz w:val="24"/>
          <w:szCs w:val="24"/>
        </w:rPr>
      </w:pPr>
      <w:r w:rsidRPr="00BC6C7F">
        <w:rPr>
          <w:rFonts w:cstheme="minorHAnsi"/>
          <w:sz w:val="24"/>
          <w:szCs w:val="24"/>
        </w:rPr>
        <w:t>Maks. Pojemność karty 256 GB</w:t>
      </w:r>
    </w:p>
    <w:p w14:paraId="346ABD02" w14:textId="0D3BD6BE" w:rsidR="00C35B8F" w:rsidRPr="00BC6C7F" w:rsidRDefault="00C35B8F" w:rsidP="00BC6C7F">
      <w:pPr>
        <w:spacing w:after="0" w:line="360" w:lineRule="auto"/>
        <w:rPr>
          <w:rFonts w:cstheme="minorHAnsi"/>
          <w:sz w:val="24"/>
          <w:szCs w:val="24"/>
        </w:rPr>
      </w:pPr>
      <w:r w:rsidRPr="00BC6C7F">
        <w:rPr>
          <w:rFonts w:cstheme="minorHAnsi"/>
          <w:sz w:val="24"/>
          <w:szCs w:val="24"/>
        </w:rPr>
        <w:t>Komunikacja Bluetoth 5.0 Wi -Fi 5</w:t>
      </w:r>
      <w:r w:rsidR="00375030" w:rsidRPr="00BC6C7F">
        <w:rPr>
          <w:rFonts w:cstheme="minorHAnsi"/>
          <w:sz w:val="24"/>
          <w:szCs w:val="24"/>
        </w:rPr>
        <w:t xml:space="preserve"> 4G LTE, GPS</w:t>
      </w:r>
    </w:p>
    <w:p w14:paraId="08F0D927" w14:textId="1877E843" w:rsidR="00C35B8F" w:rsidRPr="00BC6C7F" w:rsidRDefault="00C35B8F" w:rsidP="00BC6C7F">
      <w:pPr>
        <w:spacing w:after="0" w:line="360" w:lineRule="auto"/>
        <w:rPr>
          <w:rFonts w:cstheme="minorHAnsi"/>
          <w:sz w:val="24"/>
          <w:szCs w:val="24"/>
        </w:rPr>
      </w:pPr>
      <w:r w:rsidRPr="00BC6C7F">
        <w:rPr>
          <w:rFonts w:cstheme="minorHAnsi"/>
          <w:sz w:val="24"/>
          <w:szCs w:val="24"/>
        </w:rPr>
        <w:t>Złącza USB typ C jack stereo 3,5</w:t>
      </w:r>
      <w:r w:rsidR="003777C5" w:rsidRPr="00BC6C7F">
        <w:rPr>
          <w:rFonts w:cstheme="minorHAnsi"/>
          <w:sz w:val="24"/>
          <w:szCs w:val="24"/>
        </w:rPr>
        <w:t xml:space="preserve"> </w:t>
      </w:r>
      <w:r w:rsidRPr="00BC6C7F">
        <w:rPr>
          <w:rFonts w:cstheme="minorHAnsi"/>
          <w:sz w:val="24"/>
          <w:szCs w:val="24"/>
        </w:rPr>
        <w:t>mm</w:t>
      </w:r>
    </w:p>
    <w:p w14:paraId="4B161A20" w14:textId="6EE4419A" w:rsidR="003777C5" w:rsidRPr="00BC6C7F" w:rsidRDefault="003777C5" w:rsidP="00BC6C7F">
      <w:pPr>
        <w:spacing w:after="0" w:line="360" w:lineRule="auto"/>
        <w:rPr>
          <w:rFonts w:cstheme="minorHAnsi"/>
          <w:sz w:val="24"/>
          <w:szCs w:val="24"/>
        </w:rPr>
      </w:pPr>
      <w:r w:rsidRPr="00BC6C7F">
        <w:rPr>
          <w:rFonts w:cstheme="minorHAnsi"/>
          <w:sz w:val="24"/>
          <w:szCs w:val="24"/>
        </w:rPr>
        <w:t>Wbudowane głośniki stereo (Dolby Atmos)</w:t>
      </w:r>
    </w:p>
    <w:p w14:paraId="45B5B2A5" w14:textId="5ABEA941" w:rsidR="003777C5" w:rsidRPr="00BC6C7F" w:rsidRDefault="003777C5" w:rsidP="00BC6C7F">
      <w:pPr>
        <w:spacing w:after="0" w:line="360" w:lineRule="auto"/>
        <w:rPr>
          <w:rFonts w:cstheme="minorHAnsi"/>
          <w:sz w:val="24"/>
          <w:szCs w:val="24"/>
        </w:rPr>
      </w:pPr>
      <w:r w:rsidRPr="00BC6C7F">
        <w:rPr>
          <w:rFonts w:cstheme="minorHAnsi"/>
          <w:sz w:val="24"/>
          <w:szCs w:val="24"/>
        </w:rPr>
        <w:t>Aparat tył min. 8 Mpix.</w:t>
      </w:r>
    </w:p>
    <w:p w14:paraId="5F701660" w14:textId="01E34C5A" w:rsidR="003777C5" w:rsidRPr="00BC6C7F" w:rsidRDefault="003777C5" w:rsidP="00BC6C7F">
      <w:pPr>
        <w:spacing w:after="0" w:line="360" w:lineRule="auto"/>
        <w:rPr>
          <w:rFonts w:cstheme="minorHAnsi"/>
          <w:sz w:val="24"/>
          <w:szCs w:val="24"/>
        </w:rPr>
      </w:pPr>
      <w:r w:rsidRPr="00BC6C7F">
        <w:rPr>
          <w:rFonts w:cstheme="minorHAnsi"/>
          <w:sz w:val="24"/>
          <w:szCs w:val="24"/>
        </w:rPr>
        <w:t>Aparat przód min. 5 Mpix</w:t>
      </w:r>
    </w:p>
    <w:p w14:paraId="07F4B9AB" w14:textId="640F7743" w:rsidR="003777C5" w:rsidRPr="00BC6C7F" w:rsidRDefault="003777C5" w:rsidP="00BC6C7F">
      <w:pPr>
        <w:spacing w:after="0" w:line="360" w:lineRule="auto"/>
        <w:rPr>
          <w:rFonts w:cstheme="minorHAnsi"/>
          <w:sz w:val="24"/>
          <w:szCs w:val="24"/>
        </w:rPr>
      </w:pPr>
      <w:r w:rsidRPr="00BC6C7F">
        <w:rPr>
          <w:rFonts w:cstheme="minorHAnsi"/>
          <w:sz w:val="24"/>
          <w:szCs w:val="24"/>
        </w:rPr>
        <w:t>Autofocus – tak</w:t>
      </w:r>
    </w:p>
    <w:p w14:paraId="6FEB6822" w14:textId="2485A0C0" w:rsidR="003777C5" w:rsidRPr="00BC6C7F" w:rsidRDefault="003777C5" w:rsidP="00BC6C7F">
      <w:pPr>
        <w:spacing w:after="0" w:line="360" w:lineRule="auto"/>
        <w:rPr>
          <w:rFonts w:cstheme="minorHAnsi"/>
          <w:sz w:val="24"/>
          <w:szCs w:val="24"/>
        </w:rPr>
      </w:pPr>
      <w:r w:rsidRPr="00BC6C7F">
        <w:rPr>
          <w:rFonts w:cstheme="minorHAnsi"/>
          <w:sz w:val="24"/>
          <w:szCs w:val="24"/>
        </w:rPr>
        <w:t>Akumulator litowo-polimerowy</w:t>
      </w:r>
    </w:p>
    <w:p w14:paraId="3574B925" w14:textId="1C3389AE" w:rsidR="003777C5" w:rsidRPr="00BC6C7F" w:rsidRDefault="003777C5" w:rsidP="00BC6C7F">
      <w:pPr>
        <w:spacing w:after="0" w:line="360" w:lineRule="auto"/>
        <w:rPr>
          <w:rFonts w:cstheme="minorHAnsi"/>
          <w:sz w:val="24"/>
          <w:szCs w:val="24"/>
        </w:rPr>
      </w:pPr>
      <w:r w:rsidRPr="00BC6C7F">
        <w:rPr>
          <w:rFonts w:cstheme="minorHAnsi"/>
          <w:sz w:val="24"/>
          <w:szCs w:val="24"/>
        </w:rPr>
        <w:t>Pojemność akumulatora min. 5100 mAh</w:t>
      </w:r>
    </w:p>
    <w:p w14:paraId="0035A6E4" w14:textId="255021AA" w:rsidR="0034423B" w:rsidRPr="00BC6C7F" w:rsidRDefault="0034423B" w:rsidP="00BC6C7F">
      <w:pPr>
        <w:spacing w:after="0" w:line="360" w:lineRule="auto"/>
        <w:rPr>
          <w:rFonts w:cstheme="minorHAnsi"/>
          <w:sz w:val="24"/>
          <w:szCs w:val="24"/>
        </w:rPr>
      </w:pPr>
    </w:p>
    <w:p w14:paraId="0E285060" w14:textId="0E7E611A" w:rsidR="0034423B" w:rsidRPr="00BC6C7F" w:rsidRDefault="00FE6841" w:rsidP="00BC6C7F">
      <w:pPr>
        <w:spacing w:after="0" w:line="360" w:lineRule="auto"/>
        <w:rPr>
          <w:rFonts w:cstheme="minorHAnsi"/>
          <w:sz w:val="24"/>
          <w:szCs w:val="24"/>
        </w:rPr>
      </w:pPr>
      <w:r w:rsidRPr="00BC6C7F">
        <w:rPr>
          <w:rFonts w:cstheme="minorHAnsi"/>
          <w:sz w:val="24"/>
          <w:szCs w:val="24"/>
        </w:rPr>
        <w:t>System operacyjny  Android</w:t>
      </w:r>
      <w:r w:rsidR="005F5087" w:rsidRPr="00BC6C7F">
        <w:rPr>
          <w:rFonts w:cstheme="minorHAnsi"/>
          <w:sz w:val="24"/>
          <w:szCs w:val="24"/>
        </w:rPr>
        <w:t xml:space="preserve"> 9.0 lub nowszy</w:t>
      </w:r>
    </w:p>
    <w:p w14:paraId="261DC1C2" w14:textId="6879606C" w:rsidR="00FE6841" w:rsidRPr="00BC6C7F" w:rsidRDefault="00FE6841" w:rsidP="00BC6C7F">
      <w:pPr>
        <w:spacing w:after="0" w:line="360" w:lineRule="auto"/>
        <w:rPr>
          <w:rFonts w:cstheme="minorHAnsi"/>
          <w:sz w:val="24"/>
          <w:szCs w:val="24"/>
        </w:rPr>
      </w:pPr>
      <w:r w:rsidRPr="00BC6C7F">
        <w:rPr>
          <w:rFonts w:cstheme="minorHAnsi"/>
          <w:sz w:val="24"/>
          <w:szCs w:val="24"/>
        </w:rPr>
        <w:t>Czujnik i komponenty – akcelerometr, czujnik Halla</w:t>
      </w:r>
    </w:p>
    <w:p w14:paraId="137505ED" w14:textId="2B88294E" w:rsidR="00FE6841" w:rsidRPr="00BC6C7F" w:rsidRDefault="00FE6841" w:rsidP="00BC6C7F">
      <w:pPr>
        <w:spacing w:after="0" w:line="360" w:lineRule="auto"/>
        <w:rPr>
          <w:rFonts w:cstheme="minorHAnsi"/>
          <w:sz w:val="24"/>
          <w:szCs w:val="24"/>
        </w:rPr>
      </w:pPr>
      <w:r w:rsidRPr="00BC6C7F">
        <w:rPr>
          <w:rFonts w:cstheme="minorHAnsi"/>
          <w:sz w:val="24"/>
          <w:szCs w:val="24"/>
        </w:rPr>
        <w:t>Gwarancja 24 miesiące</w:t>
      </w:r>
    </w:p>
    <w:p w14:paraId="21A5661D" w14:textId="0BD69C10" w:rsidR="00FE6841" w:rsidRPr="00BC6C7F" w:rsidRDefault="00FE6841" w:rsidP="00BC6C7F">
      <w:pPr>
        <w:spacing w:after="0" w:line="360" w:lineRule="auto"/>
        <w:rPr>
          <w:rFonts w:cstheme="minorHAnsi"/>
          <w:sz w:val="24"/>
          <w:szCs w:val="24"/>
        </w:rPr>
      </w:pPr>
      <w:r w:rsidRPr="00BC6C7F">
        <w:rPr>
          <w:rFonts w:cstheme="minorHAnsi"/>
          <w:sz w:val="24"/>
          <w:szCs w:val="24"/>
        </w:rPr>
        <w:t>Czas reakcji serwisu</w:t>
      </w:r>
      <w:r w:rsidR="00502640">
        <w:rPr>
          <w:rFonts w:cstheme="minorHAnsi"/>
          <w:sz w:val="24"/>
          <w:szCs w:val="24"/>
        </w:rPr>
        <w:t xml:space="preserve"> – do 2 dni roboczych.</w:t>
      </w:r>
    </w:p>
    <w:p w14:paraId="48A02CBE" w14:textId="0A3FDEAD" w:rsidR="00FE6841" w:rsidRPr="00BC6C7F" w:rsidRDefault="00FE6841" w:rsidP="00BC6C7F">
      <w:pPr>
        <w:spacing w:after="0" w:line="360" w:lineRule="auto"/>
        <w:rPr>
          <w:rFonts w:cstheme="minorHAnsi"/>
          <w:sz w:val="24"/>
          <w:szCs w:val="24"/>
        </w:rPr>
      </w:pPr>
      <w:r w:rsidRPr="00BC6C7F">
        <w:rPr>
          <w:rFonts w:cstheme="minorHAnsi"/>
          <w:sz w:val="24"/>
          <w:szCs w:val="24"/>
        </w:rPr>
        <w:t>Dostępność wsparcia technicznego 24 godziny 7 dni w tygodniu przez cały rok</w:t>
      </w:r>
      <w:r w:rsidR="00263B95">
        <w:rPr>
          <w:rFonts w:cstheme="minorHAnsi"/>
          <w:sz w:val="24"/>
          <w:szCs w:val="24"/>
        </w:rPr>
        <w:t>.</w:t>
      </w:r>
    </w:p>
    <w:p w14:paraId="2F409CF0" w14:textId="77777777" w:rsidR="00C35B8F" w:rsidRPr="00BC6C7F" w:rsidRDefault="00C35B8F" w:rsidP="00BC6C7F">
      <w:pPr>
        <w:spacing w:after="0" w:line="360" w:lineRule="auto"/>
        <w:rPr>
          <w:rFonts w:cstheme="minorHAnsi"/>
          <w:sz w:val="24"/>
          <w:szCs w:val="24"/>
        </w:rPr>
      </w:pPr>
    </w:p>
    <w:sectPr w:rsidR="00C35B8F" w:rsidRPr="00BC6C7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0B69D" w14:textId="77777777" w:rsidR="006A533E" w:rsidRDefault="006A533E" w:rsidP="00BC6C7F">
      <w:pPr>
        <w:spacing w:after="0" w:line="240" w:lineRule="auto"/>
      </w:pPr>
      <w:r>
        <w:separator/>
      </w:r>
    </w:p>
  </w:endnote>
  <w:endnote w:type="continuationSeparator" w:id="0">
    <w:p w14:paraId="5C415BCC" w14:textId="77777777" w:rsidR="006A533E" w:rsidRDefault="006A533E" w:rsidP="00BC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33022" w14:textId="77777777" w:rsidR="006A533E" w:rsidRDefault="006A533E" w:rsidP="00BC6C7F">
      <w:pPr>
        <w:spacing w:after="0" w:line="240" w:lineRule="auto"/>
      </w:pPr>
      <w:r>
        <w:separator/>
      </w:r>
    </w:p>
  </w:footnote>
  <w:footnote w:type="continuationSeparator" w:id="0">
    <w:p w14:paraId="1FBF7CF4" w14:textId="77777777" w:rsidR="006A533E" w:rsidRDefault="006A533E" w:rsidP="00BC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3A560" w14:textId="66DFA688" w:rsidR="00BC6C7F" w:rsidRDefault="00BC6C7F">
    <w:pPr>
      <w:pStyle w:val="Nagwek"/>
    </w:pPr>
    <w:r>
      <w:rPr>
        <w:noProof/>
      </w:rPr>
      <w:drawing>
        <wp:inline distT="0" distB="0" distL="0" distR="0" wp14:anchorId="2D049263" wp14:editId="5EB379C4">
          <wp:extent cx="5861050" cy="812073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4672" cy="8361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17A30"/>
    <w:multiLevelType w:val="hybridMultilevel"/>
    <w:tmpl w:val="B150D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3D4A1D"/>
    <w:multiLevelType w:val="hybridMultilevel"/>
    <w:tmpl w:val="F4F02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4077501">
    <w:abstractNumId w:val="0"/>
  </w:num>
  <w:num w:numId="2" w16cid:durableId="4855105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21D"/>
    <w:rsid w:val="000403CE"/>
    <w:rsid w:val="00040BB5"/>
    <w:rsid w:val="00082431"/>
    <w:rsid w:val="000B65BA"/>
    <w:rsid w:val="000C08B9"/>
    <w:rsid w:val="0010076C"/>
    <w:rsid w:val="00134E22"/>
    <w:rsid w:val="00142B4E"/>
    <w:rsid w:val="00150FF8"/>
    <w:rsid w:val="00153383"/>
    <w:rsid w:val="001B43B2"/>
    <w:rsid w:val="001E5D43"/>
    <w:rsid w:val="00216AC9"/>
    <w:rsid w:val="00263B95"/>
    <w:rsid w:val="00295F23"/>
    <w:rsid w:val="00316C7E"/>
    <w:rsid w:val="0034423B"/>
    <w:rsid w:val="003564DB"/>
    <w:rsid w:val="00372309"/>
    <w:rsid w:val="003749C1"/>
    <w:rsid w:val="00375030"/>
    <w:rsid w:val="003777C5"/>
    <w:rsid w:val="003916F4"/>
    <w:rsid w:val="003A61D2"/>
    <w:rsid w:val="00412E57"/>
    <w:rsid w:val="004612E5"/>
    <w:rsid w:val="00487729"/>
    <w:rsid w:val="005000B1"/>
    <w:rsid w:val="00502640"/>
    <w:rsid w:val="005620CE"/>
    <w:rsid w:val="00566033"/>
    <w:rsid w:val="005B1520"/>
    <w:rsid w:val="005B3AB7"/>
    <w:rsid w:val="005D0C89"/>
    <w:rsid w:val="005F5087"/>
    <w:rsid w:val="00613068"/>
    <w:rsid w:val="00627DCD"/>
    <w:rsid w:val="006A2663"/>
    <w:rsid w:val="006A533E"/>
    <w:rsid w:val="006C0F81"/>
    <w:rsid w:val="006C75C4"/>
    <w:rsid w:val="006D071F"/>
    <w:rsid w:val="006D3DD8"/>
    <w:rsid w:val="00762B92"/>
    <w:rsid w:val="0077491C"/>
    <w:rsid w:val="00783F79"/>
    <w:rsid w:val="007C7704"/>
    <w:rsid w:val="007D7FA0"/>
    <w:rsid w:val="008F0F00"/>
    <w:rsid w:val="008F2BB6"/>
    <w:rsid w:val="009646DC"/>
    <w:rsid w:val="0097721D"/>
    <w:rsid w:val="00992867"/>
    <w:rsid w:val="00992B99"/>
    <w:rsid w:val="009C1D83"/>
    <w:rsid w:val="00A14B38"/>
    <w:rsid w:val="00A44D42"/>
    <w:rsid w:val="00A774C2"/>
    <w:rsid w:val="00AE27EC"/>
    <w:rsid w:val="00B0179A"/>
    <w:rsid w:val="00B233D1"/>
    <w:rsid w:val="00BA0E6B"/>
    <w:rsid w:val="00BB3115"/>
    <w:rsid w:val="00BC6C7F"/>
    <w:rsid w:val="00BE173F"/>
    <w:rsid w:val="00C35B8F"/>
    <w:rsid w:val="00CC1644"/>
    <w:rsid w:val="00D71618"/>
    <w:rsid w:val="00D81C5A"/>
    <w:rsid w:val="00D906B4"/>
    <w:rsid w:val="00E3307C"/>
    <w:rsid w:val="00E5292B"/>
    <w:rsid w:val="00E67D76"/>
    <w:rsid w:val="00ED1BA3"/>
    <w:rsid w:val="00EE03BB"/>
    <w:rsid w:val="00F1665A"/>
    <w:rsid w:val="00FE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9C20E8"/>
  <w15:chartTrackingRefBased/>
  <w15:docId w15:val="{97167FC4-16BE-41B4-98EB-C3179B01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6603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603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D3DD8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7749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normalny tekst,Obiekt,BulletC,Akapit z listą31,NOWY,Akapit z listą32,Akapit z listą3,CW_Lista,L1,Akapit z listą5,T_SZ_List Paragraph,Kolorowa lista — akcent 11,Wyliczanie"/>
    <w:basedOn w:val="Normalny"/>
    <w:link w:val="AkapitzlistZnak"/>
    <w:uiPriority w:val="34"/>
    <w:qFormat/>
    <w:rsid w:val="003564DB"/>
    <w:pPr>
      <w:suppressAutoHyphens/>
      <w:spacing w:before="120" w:after="120" w:line="240" w:lineRule="auto"/>
      <w:ind w:left="720"/>
      <w:contextualSpacing/>
      <w:jc w:val="both"/>
    </w:pPr>
    <w:rPr>
      <w:rFonts w:eastAsia="Times New Roman" w:cs="Times New Roman"/>
      <w:szCs w:val="20"/>
      <w:lang w:val="en-GB" w:eastAsia="ar-SA"/>
    </w:rPr>
  </w:style>
  <w:style w:type="character" w:customStyle="1" w:styleId="AkapitzlistZnak">
    <w:name w:val="Akapit z listą Znak"/>
    <w:aliases w:val="Numerowanie Znak,List Paragraph Znak,Akapit z listą BS Znak,normalny tekst Znak,Obiekt Znak,BulletC Znak,Akapit z listą31 Znak,NOWY Znak,Akapit z listą32 Znak,Akapit z listą3 Znak,CW_Lista Znak,L1 Znak,Akapit z listą5 Znak"/>
    <w:link w:val="Akapitzlist"/>
    <w:uiPriority w:val="34"/>
    <w:qFormat/>
    <w:locked/>
    <w:rsid w:val="003564DB"/>
    <w:rPr>
      <w:rFonts w:eastAsia="Times New Roman" w:cs="Times New Roman"/>
      <w:szCs w:val="20"/>
      <w:lang w:val="en-GB" w:eastAsia="ar-SA"/>
    </w:rPr>
  </w:style>
  <w:style w:type="paragraph" w:styleId="Nagwek">
    <w:name w:val="header"/>
    <w:basedOn w:val="Normalny"/>
    <w:link w:val="NagwekZnak"/>
    <w:uiPriority w:val="99"/>
    <w:unhideWhenUsed/>
    <w:rsid w:val="00BC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6C7F"/>
  </w:style>
  <w:style w:type="paragraph" w:styleId="Stopka">
    <w:name w:val="footer"/>
    <w:basedOn w:val="Normalny"/>
    <w:link w:val="StopkaZnak"/>
    <w:uiPriority w:val="99"/>
    <w:unhideWhenUsed/>
    <w:rsid w:val="00BC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6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ults.bapco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pubenchmark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kretarzug@dubenin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1630</Words>
  <Characters>9783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OP4</dc:creator>
  <cp:keywords/>
  <dc:description/>
  <cp:lastModifiedBy>IGP1</cp:lastModifiedBy>
  <cp:revision>2</cp:revision>
  <dcterms:created xsi:type="dcterms:W3CDTF">2022-05-24T08:36:00Z</dcterms:created>
  <dcterms:modified xsi:type="dcterms:W3CDTF">2022-05-24T08:36:00Z</dcterms:modified>
</cp:coreProperties>
</file>