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A" w:rsidRPr="00065220" w:rsidRDefault="006B100A" w:rsidP="006B10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220" w:rsidRPr="00065220" w:rsidRDefault="00065220" w:rsidP="00065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220">
        <w:rPr>
          <w:rFonts w:ascii="Times New Roman" w:hAnsi="Times New Roman" w:cs="Times New Roman"/>
          <w:sz w:val="24"/>
          <w:szCs w:val="24"/>
        </w:rPr>
        <w:t>UZASADNIENIE</w:t>
      </w:r>
    </w:p>
    <w:p w:rsidR="00065220" w:rsidRPr="00065220" w:rsidRDefault="00065220" w:rsidP="000652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C5" w:rsidRPr="003201C5" w:rsidRDefault="003201C5" w:rsidP="003201C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201C5">
        <w:rPr>
          <w:rFonts w:ascii="Times New Roman" w:hAnsi="Times New Roman" w:cs="Times New Roman"/>
        </w:rPr>
        <w:t>Dokonano zmiany Wieloletniej Prognozy Finansowej na lata 2017-2028 w związku ze zmianami w planach dochodów i wydatków budżetu na 2017 rok. Zwiększono plan dochodów o kwotę 35</w:t>
      </w:r>
      <w:r w:rsidRPr="003201C5">
        <w:rPr>
          <w:rFonts w:ascii="Times New Roman" w:hAnsi="Times New Roman" w:cs="Times New Roman"/>
        </w:rPr>
        <w:t>6.649,82 zł., w tym dochody mają</w:t>
      </w:r>
      <w:r w:rsidRPr="003201C5">
        <w:rPr>
          <w:rFonts w:ascii="Times New Roman" w:hAnsi="Times New Roman" w:cs="Times New Roman"/>
        </w:rPr>
        <w:t>tkowe o kwotę 304.649,82 zł., bieżące o kwotę 52.000,00 zł. Zwiększono plan wydatków o kwotę  505.287,46zł., w tym wydatków bieżących o kwotę 81.295,00 zł., wydatki majątkowe o kwotę 423.992,46 zł. Zmniejszono wydatki o kwotę 46.017,80 zł., w tym wydatki bieżące o kwotę 46.017,80 zł.</w:t>
      </w:r>
    </w:p>
    <w:p w:rsidR="003201C5" w:rsidRPr="003201C5" w:rsidRDefault="003201C5" w:rsidP="003201C5">
      <w:pPr>
        <w:pStyle w:val="Normal"/>
        <w:rPr>
          <w:rFonts w:ascii="Times New Roman" w:hAnsi="Times New Roman" w:cs="Times New Roman"/>
        </w:rPr>
      </w:pPr>
    </w:p>
    <w:p w:rsidR="00065220" w:rsidRPr="00065220" w:rsidRDefault="00065220" w:rsidP="00065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220" w:rsidRPr="00065220" w:rsidRDefault="00065220" w:rsidP="00065220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:rsidR="00065220" w:rsidRPr="00065220" w:rsidRDefault="00065220" w:rsidP="00065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27881" w:rsidRDefault="00827881"/>
    <w:sectPr w:rsidR="00827881" w:rsidSect="00AF4ED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4"/>
    <w:rsid w:val="00065220"/>
    <w:rsid w:val="00260BDE"/>
    <w:rsid w:val="003201C5"/>
    <w:rsid w:val="006B100A"/>
    <w:rsid w:val="00744A54"/>
    <w:rsid w:val="00827881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0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0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8</cp:revision>
  <cp:lastPrinted>2017-06-28T12:56:00Z</cp:lastPrinted>
  <dcterms:created xsi:type="dcterms:W3CDTF">2017-05-04T16:10:00Z</dcterms:created>
  <dcterms:modified xsi:type="dcterms:W3CDTF">2017-06-28T12:57:00Z</dcterms:modified>
</cp:coreProperties>
</file>