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UCHWAŁA Nr XXXV/285/23</w:t>
      </w:r>
    </w:p>
    <w:p>
      <w:pPr>
        <w:pStyle w:val="Normal"/>
        <w:spacing w:lineRule="auto" w: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RADY GMINY DUBENINKI</w:t>
      </w:r>
    </w:p>
    <w:p>
      <w:pPr>
        <w:pStyle w:val="Normal"/>
        <w:spacing w:lineRule="auto" w: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26 października 2023 r.</w:t>
      </w:r>
    </w:p>
    <w:p>
      <w:pPr>
        <w:pStyle w:val="Normal"/>
        <w:spacing w:lineRule="auto" w: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sprawie ustalenia dopłaty za wodę pobraną z wodociągów</w:t>
      </w:r>
    </w:p>
    <w:p>
      <w:pPr>
        <w:pStyle w:val="Normal"/>
        <w:spacing w:lineRule="auto" w: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wiejskich na terenie Gminy Dubeninki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Na podstawie art.18 ust.2 pkt 15 ustawy z dnia 8 marca 1990 r. o samorządzie gminnym (Dz. U.  z 2023 r. poz. 40 z późn. zm.) oraz art. 24 ust. 6 ustawy z dnia 7 czerwca 2001 r. o zbiorowym zaopatrzeniu w wodę i zbiorowym odprowadzaniu ścieków (Dz. U. z 2023 r., poz. 537 z późn. zm..) uchwala się, co następuje:</w:t>
      </w:r>
    </w:p>
    <w:p>
      <w:pPr>
        <w:pStyle w:val="Normal"/>
        <w:spacing w:lineRule="auto" w:line="360"/>
        <w:ind w:firstLine="27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bCs/>
        </w:rPr>
        <w:t>§ 1</w:t>
      </w:r>
      <w:r>
        <w:rPr/>
        <w:t>. Ustala się dopłatę z budżetu Gminy Dubeninki w wysokości 1,39 zł netto + obowiązujący podatek VAT do 1 m3 wody pobranej z wodociągów wiejskich na terenie Gminy Dubeninki dla wszystkich taryfowych grup odbiorców, w okresie od 01 stycznia 2024 r. do 31 grudnia 2024 r.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bCs/>
        </w:rPr>
        <w:t>§ 2.</w:t>
      </w:r>
      <w:r>
        <w:rPr/>
        <w:t xml:space="preserve"> Dopłatę, Gmina przekazywać będzie OPTIMIE w Olecku Spółka z o.o. na podstawie miesięcznych faktur sprzedaży usług, o których mowa w §1.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bCs/>
        </w:rPr>
        <w:t>§ 3</w:t>
      </w:r>
      <w:r>
        <w:rPr/>
        <w:t>. Wykonanie uchwały powierza się Wójtowi Gminy.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bCs/>
        </w:rPr>
        <w:t>§ 4</w:t>
      </w:r>
      <w:r>
        <w:rPr/>
        <w:t>. Uchwała wchodzi w życie z dniem podjęcia.</w:t>
      </w:r>
    </w:p>
    <w:p>
      <w:pPr>
        <w:pStyle w:val="Normal"/>
        <w:spacing w:lineRule="auto" w:line="360"/>
        <w:ind w:firstLine="27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firstLine="27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firstLine="27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firstLine="6521"/>
        <w:jc w:val="both"/>
        <w:rPr>
          <w:rFonts w:cs="Times New Roman"/>
        </w:rPr>
      </w:pPr>
      <w:r>
        <w:rPr>
          <w:rFonts w:cs="Times New Roman"/>
        </w:rPr>
        <w:t>Przewodniczący Rady Gminy</w:t>
      </w:r>
    </w:p>
    <w:p>
      <w:pPr>
        <w:pStyle w:val="Normal"/>
        <w:spacing w:lineRule="auto" w:line="360"/>
        <w:ind w:firstLine="652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firstLine="6946"/>
        <w:jc w:val="both"/>
        <w:rPr>
          <w:rFonts w:cs="Times New Roman"/>
        </w:rPr>
      </w:pPr>
      <w:r>
        <w:rPr>
          <w:rFonts w:cs="Times New Roman"/>
        </w:rPr>
        <w:t xml:space="preserve">Stanisław Rudziewicz </w:t>
      </w:r>
    </w:p>
    <w:p>
      <w:pPr>
        <w:pStyle w:val="Normal"/>
        <w:spacing w:lineRule="auto" w:line="360"/>
        <w:ind w:firstLine="694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  <w:t>UZASADNIENIE</w:t>
      </w:r>
    </w:p>
    <w:p>
      <w:pPr>
        <w:pStyle w:val="Normalny"/>
        <w:widowControl/>
        <w:suppressAutoHyphens w:val="false"/>
        <w:spacing w:lineRule="auto" w:line="252" w:before="0" w:after="160"/>
        <w:jc w:val="center"/>
        <w:textAlignment w:val="auto"/>
        <w:rPr>
          <w:rFonts w:eastAsia="Calibri" w:cs="Times New Roman"/>
          <w:b/>
          <w:bCs/>
          <w:lang w:eastAsia="en-US" w:bidi="ar-SA"/>
        </w:rPr>
      </w:pPr>
      <w:r>
        <w:rPr>
          <w:rFonts w:eastAsia="Calibri" w:cs="Times New Roman"/>
          <w:b/>
          <w:bCs/>
          <w:lang w:eastAsia="en-US" w:bidi="ar-SA"/>
        </w:rPr>
      </w:r>
    </w:p>
    <w:p>
      <w:pPr>
        <w:pStyle w:val="Normalny"/>
        <w:widowControl/>
        <w:suppressAutoHyphens w:val="false"/>
        <w:spacing w:lineRule="auto" w:line="360" w:before="0" w:after="160"/>
        <w:jc w:val="both"/>
        <w:textAlignment w:val="auto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Zgodnie z art. 24 ust. 6 ustawy z dnia 7 czerwca 2001 r. o zbiorowym zaopatrzeniu w wodę i zbiorowym odprowadzaniu ścieków (Dz. U. z 2023 r. poz. 537 z późn. zm.), Rada Gminy może podjąć uchwałę </w:t>
        <w:br/>
        <w:t xml:space="preserve">o dopłacie do jednej z wybranych lub wszystkich taryfowych grup odbiorców usług. Dopłatę gmina przekazuje przedsiębiorstwu wodociągowo-kanalizacyjnemu dostarczającemu wodę.  </w:t>
      </w:r>
    </w:p>
    <w:p>
      <w:pPr>
        <w:pStyle w:val="Normalny"/>
        <w:widowControl/>
        <w:suppressAutoHyphens w:val="false"/>
        <w:spacing w:lineRule="auto" w:line="360" w:before="0" w:after="160"/>
        <w:jc w:val="both"/>
        <w:textAlignment w:val="auto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Dopłaty obowiązują w okresie objętym decyzją Państwowego Gospodarstwa Wodnego Wody Polskie w Białymstoku nr BI.RZT.70.259.2021 z dnia 06 grudnia 2021 r. zatwierdzającą taryfę za zbiorowe zaopatrzenie w wodę i zbiorowe odprowadzanie ścieków na terenie gminy Dubeninki na okres 3 lat. Proponuje się podjęcie uchwały o dopłacie do wszystkich taryfowych grup odbiorców w wysokości 1,39 zł + obowiązujący podatek VAT do ceny l m3 dostarczonej wody.</w:t>
      </w:r>
    </w:p>
    <w:p>
      <w:pPr>
        <w:pStyle w:val="Normalny"/>
        <w:widowControl/>
        <w:suppressAutoHyphens w:val="false"/>
        <w:spacing w:lineRule="auto" w:line="360" w:before="0" w:after="160"/>
        <w:jc w:val="both"/>
        <w:textAlignment w:val="auto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Dopłaty są w pełni uzasadnione i powodują zmniejszenie obciążeń dla finalnego odbiorcy usług zbiorowego zaopatrzenia w wodę na terenie Gminy Dubeninki.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sectPr>
      <w:type w:val="nextPage"/>
      <w:pgSz w:w="11906" w:h="16838"/>
      <w:pgMar w:left="1021" w:right="1021" w:gutter="0" w:header="0" w:top="1418" w:footer="0" w:bottom="99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BodyText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LibreOffice/7.6.2.1$Windows_X86_64 LibreOffice_project/56f7684011345957bbf33a7ee678afaf4d2ba333</Application>
  <AppVersion>15.0000</AppVersion>
  <Pages>2</Pages>
  <Words>291</Words>
  <Characters>1749</Characters>
  <CharactersWithSpaces>2036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2023-10-13T13:22:00Z</dcterms:created>
  <dc:creator>OP6</dc:creator>
  <dc:description/>
  <dc:language>pl-PL</dc:language>
  <cp:lastModifiedBy>Paul Piter</cp:lastModifiedBy>
  <cp:lastPrinted>2023-10-26T11:41:00Z</cp:lastPrinted>
  <dcterms:modified xsi:type="dcterms:W3CDTF">2023-10-26T11:41:00Z</dcterms:modified>
  <cp:revision>7</cp:revision>
  <dc:subject/>
  <dc:title/>
</cp:coreProperties>
</file>