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5819" w14:textId="6F0E5A61" w:rsidR="00B760BE" w:rsidRPr="00B760BE" w:rsidRDefault="00B760BE" w:rsidP="005035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760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UCHWAŁA NR </w:t>
      </w:r>
      <w:r w:rsidR="00BA2B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XXXVI/</w:t>
      </w:r>
      <w:r w:rsidR="008825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293</w:t>
      </w:r>
      <w:r w:rsidR="00BA2B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/23</w:t>
      </w:r>
    </w:p>
    <w:p w14:paraId="7952842E" w14:textId="46B67AAF" w:rsidR="00B760BE" w:rsidRPr="00B760BE" w:rsidRDefault="00B760BE" w:rsidP="005035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760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RADY GMINY </w:t>
      </w:r>
      <w:r w:rsidR="0025042E" w:rsidRPr="0025042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DUBENINKI</w:t>
      </w:r>
    </w:p>
    <w:p w14:paraId="6DA5D564" w14:textId="2C9BE10E" w:rsidR="00B760BE" w:rsidRPr="0025042E" w:rsidRDefault="00B760BE" w:rsidP="005035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760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 dnia</w:t>
      </w:r>
      <w:r w:rsidR="00BA2B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8825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30 listopada</w:t>
      </w:r>
      <w:r w:rsidRPr="00B760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2023 r.</w:t>
      </w:r>
    </w:p>
    <w:p w14:paraId="16D78239" w14:textId="77777777" w:rsidR="0025042E" w:rsidRPr="00B760BE" w:rsidRDefault="0025042E" w:rsidP="00BA2B58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5B9CE6" w14:textId="609EE50A" w:rsidR="00BA2B58" w:rsidRDefault="00B760BE" w:rsidP="00BA2B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A2B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sprawie przyjęcia programu osłonowego ,,Posiłek w szkole i w domu"</w:t>
      </w:r>
    </w:p>
    <w:p w14:paraId="0DF840C3" w14:textId="4AC5A765" w:rsidR="00B760BE" w:rsidRPr="00BA2B58" w:rsidRDefault="00B760BE" w:rsidP="00BA2B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A2B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na lata 2024-2028</w:t>
      </w:r>
    </w:p>
    <w:p w14:paraId="07D92DD1" w14:textId="77777777" w:rsidR="00B760BE" w:rsidRPr="00B760BE" w:rsidRDefault="00B760BE" w:rsidP="00F462C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1BF6E83" w14:textId="559C44AC" w:rsidR="00B760BE" w:rsidRDefault="00B760BE" w:rsidP="002361FB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60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art. 18 ust. 2 pkt 15 ustawy z dnia 8 marca 1990 r. o samorządzie gminnym (Dz. U. z 2023</w:t>
      </w:r>
      <w:r w:rsidR="00F462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760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r. poz. 40 ze zm.) w związku z art. 17 ust. 2 pkt 4 i art. 110 ust. 10 ustawy z dnia 12 marca 2004 r. o pomocy społecznej (Dz. U. z 2023 r. poz. 901</w:t>
      </w:r>
      <w:r w:rsidR="00F462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ze zm.</w:t>
      </w:r>
      <w:r w:rsidRPr="00B760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="00F462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760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uchwala</w:t>
      </w:r>
      <w:r w:rsidR="00F462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się, co następuje</w:t>
      </w:r>
      <w:r w:rsidR="00BA2B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3106DCFB" w14:textId="77777777" w:rsidR="00F462C7" w:rsidRPr="00B760BE" w:rsidRDefault="00F462C7" w:rsidP="002361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7FF6B4A" w14:textId="404EA869" w:rsidR="00B760BE" w:rsidRDefault="00B760BE" w:rsidP="002361FB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2B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1</w:t>
      </w:r>
      <w:r w:rsidR="00F462C7" w:rsidRPr="00BA2B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="00BA2B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B760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Uchwala się program osłonowy w zakresie dożywiania „Posiłek w szkole i w domu” na lata 2024- 2028, który stanowi załącznik do uchwały.</w:t>
      </w:r>
    </w:p>
    <w:p w14:paraId="144E3FA5" w14:textId="77777777" w:rsidR="0025042E" w:rsidRPr="00B760BE" w:rsidRDefault="0025042E" w:rsidP="002361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CC3A53D" w14:textId="2976FEB6" w:rsidR="00B760BE" w:rsidRDefault="00B760BE" w:rsidP="002361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2B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2</w:t>
      </w:r>
      <w:r w:rsidR="00BA2B58" w:rsidRPr="00BA2B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="00BA2B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760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Wykonanie uchwały powierza się Wójtowi Gminy </w:t>
      </w:r>
      <w:r w:rsidR="002504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Dubeninki</w:t>
      </w:r>
      <w:r w:rsidRPr="00B760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6C40F6F4" w14:textId="77777777" w:rsidR="0025042E" w:rsidRPr="00B760BE" w:rsidRDefault="0025042E" w:rsidP="002361FB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6888B7E" w14:textId="39E64B79" w:rsidR="0025042E" w:rsidRDefault="00B760BE" w:rsidP="002361FB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2B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3</w:t>
      </w:r>
      <w:r w:rsidR="00F462C7" w:rsidRPr="00BA2B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="00B54B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760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Uchwała</w:t>
      </w:r>
      <w:r w:rsidR="00F462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wchodzi w życie po opublikowaniu </w:t>
      </w:r>
      <w:r w:rsidRPr="00B760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Dzienniku Urzędowym Województwa </w:t>
      </w:r>
      <w:r w:rsidR="00F462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B760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armińsko</w:t>
      </w:r>
      <w:r w:rsidR="002504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 w:rsidR="00F462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</w:t>
      </w:r>
      <w:r w:rsidRPr="00B760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azurskiego</w:t>
      </w:r>
      <w:r w:rsidR="00F462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B760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dniem 1 stycznia 2024 r.</w:t>
      </w:r>
    </w:p>
    <w:p w14:paraId="028658B0" w14:textId="77777777" w:rsidR="008825F3" w:rsidRDefault="008825F3" w:rsidP="00AC53D6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kern w:val="0"/>
          <w:sz w:val="24"/>
          <w:szCs w:val="24"/>
        </w:rPr>
      </w:pPr>
    </w:p>
    <w:p w14:paraId="19EF5807" w14:textId="77777777" w:rsidR="008825F3" w:rsidRDefault="008825F3" w:rsidP="00AC53D6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kern w:val="0"/>
          <w:sz w:val="24"/>
          <w:szCs w:val="24"/>
        </w:rPr>
      </w:pPr>
    </w:p>
    <w:p w14:paraId="329E676C" w14:textId="77777777" w:rsidR="008825F3" w:rsidRDefault="008825F3" w:rsidP="00AC53D6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kern w:val="0"/>
          <w:sz w:val="24"/>
          <w:szCs w:val="24"/>
        </w:rPr>
      </w:pPr>
    </w:p>
    <w:p w14:paraId="4928BEF1" w14:textId="77777777" w:rsidR="008825F3" w:rsidRDefault="008825F3" w:rsidP="00AC53D6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kern w:val="0"/>
          <w:sz w:val="24"/>
          <w:szCs w:val="24"/>
        </w:rPr>
      </w:pPr>
    </w:p>
    <w:p w14:paraId="08C44325" w14:textId="77777777" w:rsidR="008825F3" w:rsidRDefault="008825F3" w:rsidP="00AC53D6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kern w:val="0"/>
          <w:sz w:val="24"/>
          <w:szCs w:val="24"/>
        </w:rPr>
      </w:pPr>
    </w:p>
    <w:p w14:paraId="69049C04" w14:textId="77777777" w:rsidR="008825F3" w:rsidRDefault="008825F3" w:rsidP="00AC53D6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kern w:val="0"/>
          <w:sz w:val="24"/>
          <w:szCs w:val="24"/>
        </w:rPr>
      </w:pPr>
    </w:p>
    <w:p w14:paraId="332414E1" w14:textId="77777777" w:rsidR="008825F3" w:rsidRDefault="008825F3" w:rsidP="00AC53D6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kern w:val="0"/>
          <w:sz w:val="24"/>
          <w:szCs w:val="24"/>
        </w:rPr>
      </w:pPr>
    </w:p>
    <w:p w14:paraId="16950F84" w14:textId="77777777" w:rsidR="008825F3" w:rsidRDefault="008825F3" w:rsidP="00AC53D6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kern w:val="0"/>
          <w:sz w:val="24"/>
          <w:szCs w:val="24"/>
        </w:rPr>
      </w:pPr>
    </w:p>
    <w:p w14:paraId="40CBFDAF" w14:textId="77777777" w:rsidR="008825F3" w:rsidRDefault="008825F3" w:rsidP="00AC53D6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kern w:val="0"/>
          <w:sz w:val="24"/>
          <w:szCs w:val="24"/>
        </w:rPr>
      </w:pPr>
    </w:p>
    <w:p w14:paraId="02583D14" w14:textId="77777777" w:rsidR="008825F3" w:rsidRDefault="008825F3" w:rsidP="00AC53D6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kern w:val="0"/>
          <w:sz w:val="24"/>
          <w:szCs w:val="24"/>
        </w:rPr>
      </w:pPr>
    </w:p>
    <w:p w14:paraId="45FB3E48" w14:textId="77777777" w:rsidR="008825F3" w:rsidRDefault="008825F3" w:rsidP="00AC53D6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kern w:val="0"/>
          <w:sz w:val="24"/>
          <w:szCs w:val="24"/>
        </w:rPr>
      </w:pPr>
    </w:p>
    <w:p w14:paraId="24F3D999" w14:textId="77777777" w:rsidR="008825F3" w:rsidRDefault="008825F3" w:rsidP="00AC53D6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kern w:val="0"/>
          <w:sz w:val="24"/>
          <w:szCs w:val="24"/>
        </w:rPr>
      </w:pPr>
    </w:p>
    <w:p w14:paraId="33AD8252" w14:textId="77777777" w:rsidR="008825F3" w:rsidRDefault="008825F3" w:rsidP="00AC53D6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kern w:val="0"/>
          <w:sz w:val="24"/>
          <w:szCs w:val="24"/>
        </w:rPr>
      </w:pPr>
    </w:p>
    <w:p w14:paraId="54F645F7" w14:textId="77777777" w:rsidR="008825F3" w:rsidRDefault="008825F3" w:rsidP="00AC53D6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kern w:val="0"/>
          <w:sz w:val="24"/>
          <w:szCs w:val="24"/>
        </w:rPr>
      </w:pPr>
    </w:p>
    <w:p w14:paraId="677D24A0" w14:textId="77777777" w:rsidR="008825F3" w:rsidRDefault="008825F3" w:rsidP="00AC53D6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kern w:val="0"/>
          <w:sz w:val="24"/>
          <w:szCs w:val="24"/>
        </w:rPr>
      </w:pPr>
    </w:p>
    <w:p w14:paraId="75935D05" w14:textId="77777777" w:rsidR="008825F3" w:rsidRDefault="008825F3" w:rsidP="00AC53D6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kern w:val="0"/>
          <w:sz w:val="24"/>
          <w:szCs w:val="24"/>
        </w:rPr>
      </w:pPr>
    </w:p>
    <w:p w14:paraId="7908F536" w14:textId="77777777" w:rsidR="008825F3" w:rsidRDefault="008825F3" w:rsidP="00AC53D6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kern w:val="0"/>
          <w:sz w:val="24"/>
          <w:szCs w:val="24"/>
        </w:rPr>
      </w:pPr>
    </w:p>
    <w:p w14:paraId="042316DD" w14:textId="77777777" w:rsidR="008825F3" w:rsidRDefault="008825F3" w:rsidP="00AC53D6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kern w:val="0"/>
          <w:sz w:val="24"/>
          <w:szCs w:val="24"/>
        </w:rPr>
      </w:pPr>
    </w:p>
    <w:p w14:paraId="57260114" w14:textId="5130CFFC" w:rsidR="00BA2B58" w:rsidRDefault="00AC53D6" w:rsidP="00AC53D6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kern w:val="0"/>
          <w:sz w:val="24"/>
          <w:szCs w:val="24"/>
        </w:rPr>
        <w:lastRenderedPageBreak/>
        <w:t xml:space="preserve">Załącznik </w:t>
      </w:r>
    </w:p>
    <w:p w14:paraId="4FAD5A4C" w14:textId="72DC4966" w:rsidR="00AC53D6" w:rsidRDefault="00AC53D6" w:rsidP="00AC53D6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kern w:val="0"/>
          <w:sz w:val="24"/>
          <w:szCs w:val="24"/>
        </w:rPr>
        <w:t xml:space="preserve">do </w:t>
      </w:r>
      <w:r w:rsidR="00BA2B58">
        <w:rPr>
          <w:rFonts w:ascii="TimesNewRomanPS-BoldMT" w:hAnsi="TimesNewRomanPS-BoldMT" w:cs="TimesNewRomanPS-BoldMT"/>
          <w:kern w:val="0"/>
          <w:sz w:val="24"/>
          <w:szCs w:val="24"/>
        </w:rPr>
        <w:t>Uchwały Nr XXXVI/</w:t>
      </w:r>
      <w:r w:rsidR="008825F3">
        <w:rPr>
          <w:rFonts w:ascii="TimesNewRomanPS-BoldMT" w:hAnsi="TimesNewRomanPS-BoldMT" w:cs="TimesNewRomanPS-BoldMT"/>
          <w:kern w:val="0"/>
          <w:sz w:val="24"/>
          <w:szCs w:val="24"/>
        </w:rPr>
        <w:t>293</w:t>
      </w:r>
      <w:r w:rsidR="00BA2B58">
        <w:rPr>
          <w:rFonts w:ascii="TimesNewRomanPS-BoldMT" w:hAnsi="TimesNewRomanPS-BoldMT" w:cs="TimesNewRomanPS-BoldMT"/>
          <w:kern w:val="0"/>
          <w:sz w:val="24"/>
          <w:szCs w:val="24"/>
        </w:rPr>
        <w:t>/23</w:t>
      </w:r>
    </w:p>
    <w:p w14:paraId="486DE5A2" w14:textId="77777777" w:rsidR="00AC53D6" w:rsidRDefault="00AC53D6" w:rsidP="00AC53D6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kern w:val="0"/>
          <w:sz w:val="24"/>
          <w:szCs w:val="24"/>
        </w:rPr>
        <w:t xml:space="preserve">Rady Gminy Dubeninki </w:t>
      </w:r>
    </w:p>
    <w:p w14:paraId="3B0F5164" w14:textId="4DAC6268" w:rsidR="00AC53D6" w:rsidRDefault="00BA2B58" w:rsidP="00AC53D6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kern w:val="0"/>
          <w:sz w:val="24"/>
          <w:szCs w:val="24"/>
        </w:rPr>
        <w:t>z</w:t>
      </w:r>
      <w:r w:rsidR="00AC53D6">
        <w:rPr>
          <w:rFonts w:ascii="TimesNewRomanPS-BoldMT" w:hAnsi="TimesNewRomanPS-BoldMT" w:cs="TimesNewRomanPS-BoldMT"/>
          <w:kern w:val="0"/>
          <w:sz w:val="24"/>
          <w:szCs w:val="24"/>
        </w:rPr>
        <w:t xml:space="preserve"> dnia</w:t>
      </w:r>
      <w:r>
        <w:rPr>
          <w:rFonts w:ascii="TimesNewRomanPS-BoldMT" w:hAnsi="TimesNewRomanPS-BoldMT" w:cs="TimesNewRomanPS-BoldMT"/>
          <w:kern w:val="0"/>
          <w:sz w:val="24"/>
          <w:szCs w:val="24"/>
        </w:rPr>
        <w:t xml:space="preserve"> </w:t>
      </w:r>
      <w:r w:rsidR="008825F3">
        <w:rPr>
          <w:rFonts w:ascii="TimesNewRomanPS-BoldMT" w:hAnsi="TimesNewRomanPS-BoldMT" w:cs="TimesNewRomanPS-BoldMT"/>
          <w:kern w:val="0"/>
          <w:sz w:val="24"/>
          <w:szCs w:val="24"/>
        </w:rPr>
        <w:t>30 listopada</w:t>
      </w:r>
      <w:r w:rsidR="00AC53D6">
        <w:rPr>
          <w:rFonts w:ascii="TimesNewRomanPS-BoldMT" w:hAnsi="TimesNewRomanPS-BoldMT" w:cs="TimesNewRomanPS-BoldMT"/>
          <w:kern w:val="0"/>
          <w:sz w:val="24"/>
          <w:szCs w:val="24"/>
        </w:rPr>
        <w:t xml:space="preserve"> 2023</w:t>
      </w:r>
    </w:p>
    <w:p w14:paraId="55B2457D" w14:textId="77777777" w:rsidR="00AC53D6" w:rsidRDefault="00AC53D6" w:rsidP="00AC53D6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kern w:val="0"/>
          <w:sz w:val="24"/>
          <w:szCs w:val="24"/>
        </w:rPr>
      </w:pPr>
    </w:p>
    <w:p w14:paraId="08FDDB40" w14:textId="77777777" w:rsidR="00AC53D6" w:rsidRDefault="00AC53D6" w:rsidP="00AC53D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PROGRAM OSŁONOWY</w:t>
      </w:r>
    </w:p>
    <w:p w14:paraId="0DD0D9BB" w14:textId="77777777" w:rsidR="00AC53D6" w:rsidRDefault="00AC53D6" w:rsidP="00AC53D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W ZAKRESIE DOŻYWIANIA</w:t>
      </w:r>
    </w:p>
    <w:p w14:paraId="203D863F" w14:textId="77777777" w:rsidR="00AC53D6" w:rsidRDefault="00AC53D6" w:rsidP="00AC53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„POSIŁEK W SZKOLE I DOMU” NA LATA 2024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- 2028</w:t>
      </w:r>
    </w:p>
    <w:p w14:paraId="63AE1183" w14:textId="77777777" w:rsidR="002A7829" w:rsidRDefault="002A7829" w:rsidP="00AC53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353D1E9" w14:textId="77777777" w:rsidR="00AC53D6" w:rsidRDefault="00AC53D6" w:rsidP="00AC53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I. Podstawa prawna programu</w:t>
      </w:r>
    </w:p>
    <w:p w14:paraId="71A8CC3B" w14:textId="77777777" w:rsidR="00AC53D6" w:rsidRDefault="00AC53D6" w:rsidP="00AC53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kern w:val="0"/>
          <w:sz w:val="24"/>
          <w:szCs w:val="24"/>
        </w:rPr>
        <w:t>Program „Posiłek w szkole i w domu” na lata 2024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- 2028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jest programem osłonowym </w:t>
      </w:r>
      <w:r>
        <w:rPr>
          <w:rFonts w:ascii="TimesNewRomanPSMT" w:hAnsi="TimesNewRomanPSMT" w:cs="TimesNewRomanPSMT"/>
          <w:kern w:val="0"/>
          <w:sz w:val="24"/>
          <w:szCs w:val="24"/>
        </w:rPr>
        <w:br/>
        <w:t xml:space="preserve">w rozumieniu art. 17 ust. 2 pkt. 4 ustawy o pomocy społecznej dotyczącym realizacji zadań własnych gminy o charakterze obowiązkowym w zakresie pomocy społecznej, o których mowa w art. 17 ust. 1 pkt. 3 i pkt. 14 ustawy o pomocy społecznej (Dz. U. z 2023 poz. 901 z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późn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. zm.)</w:t>
      </w:r>
    </w:p>
    <w:p w14:paraId="73AFE58C" w14:textId="77777777" w:rsidR="00AC53D6" w:rsidRDefault="00AC53D6" w:rsidP="00AC53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kern w:val="0"/>
          <w:sz w:val="24"/>
          <w:szCs w:val="24"/>
        </w:rPr>
        <w:t>Program jest utworzony i przyjęty przez Radę Gminy Dubeninki w związku ustanowieniem przez Radę Ministrów wieloletniego programu wspierania finansowego gminy w zakresie dożywiania „Posiłek w szkole i w domu” na lata 2024</w:t>
      </w:r>
      <w:r>
        <w:rPr>
          <w:rFonts w:ascii="Times New Roman" w:hAnsi="Times New Roman" w:cs="Times New Roman"/>
          <w:kern w:val="0"/>
          <w:sz w:val="24"/>
          <w:szCs w:val="24"/>
        </w:rPr>
        <w:t>- 2028 (M. P. z 2023 r., poz. 881).</w:t>
      </w:r>
    </w:p>
    <w:p w14:paraId="3E061E46" w14:textId="27E2C32E" w:rsidR="00AC53D6" w:rsidRDefault="00AC53D6" w:rsidP="00AC53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kern w:val="0"/>
          <w:sz w:val="24"/>
          <w:szCs w:val="24"/>
        </w:rPr>
        <w:t>Program będzie realizowany w latach 2024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kern w:val="0"/>
          <w:sz w:val="24"/>
          <w:szCs w:val="24"/>
        </w:rPr>
        <w:t>2028 i obejmie swoim zasięgiem mieszkańców Gminy Dubeninki</w:t>
      </w:r>
      <w:r w:rsidR="002A7829"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0BC44B5C" w14:textId="77777777" w:rsidR="00AC53D6" w:rsidRDefault="00AC53D6" w:rsidP="00AC53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48BB96E" w14:textId="77777777" w:rsidR="00AC53D6" w:rsidRDefault="00AC53D6" w:rsidP="00AC53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II. Cel programu</w:t>
      </w:r>
    </w:p>
    <w:p w14:paraId="7F555C7E" w14:textId="77777777" w:rsidR="00AC53D6" w:rsidRDefault="00AC53D6" w:rsidP="00AC53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Celem programu jest zapewnienie posiłku dzieciom, uczniom i młodzieży oraz objęcie pomocą osób dorosłych, zwłaszcza osób starszych, chorych lub niepełnosprawnych </w:t>
      </w:r>
      <w:r>
        <w:rPr>
          <w:rFonts w:ascii="Times New Roman" w:hAnsi="Times New Roman" w:cs="Times New Roman"/>
          <w:kern w:val="0"/>
          <w:sz w:val="24"/>
          <w:szCs w:val="24"/>
        </w:rPr>
        <w:t>i samotnych.</w:t>
      </w:r>
    </w:p>
    <w:p w14:paraId="08CA3C12" w14:textId="77777777" w:rsidR="00AC53D6" w:rsidRDefault="00AC53D6" w:rsidP="00AC53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kern w:val="0"/>
          <w:sz w:val="24"/>
          <w:szCs w:val="24"/>
        </w:rPr>
        <w:t>Program jest elementem polityki społecznej gminy w zakresie:</w:t>
      </w:r>
    </w:p>
    <w:p w14:paraId="516F4066" w14:textId="06F22FC3" w:rsidR="00AC53D6" w:rsidRDefault="00AC53D6" w:rsidP="00AC53D6">
      <w:pPr>
        <w:autoSpaceDE w:val="0"/>
        <w:autoSpaceDN w:val="0"/>
        <w:adjustRightInd w:val="0"/>
        <w:spacing w:after="0" w:line="360" w:lineRule="auto"/>
        <w:jc w:val="both"/>
        <w:rPr>
          <w:rFonts w:ascii="SymbolMT" w:hAnsi="SymbolMT" w:cs="SymbolMT"/>
          <w:kern w:val="0"/>
          <w:sz w:val="24"/>
          <w:szCs w:val="24"/>
        </w:rPr>
      </w:pPr>
      <w:r>
        <w:rPr>
          <w:rFonts w:ascii="SymbolMT" w:hAnsi="SymbolMT" w:cs="SymbolMT"/>
          <w:kern w:val="0"/>
          <w:sz w:val="24"/>
          <w:szCs w:val="24"/>
        </w:rPr>
        <w:t>-</w:t>
      </w:r>
      <w:r w:rsidR="008825F3">
        <w:rPr>
          <w:rFonts w:ascii="SymbolMT" w:hAnsi="SymbolMT" w:cs="Symbol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poprawy poziomu życia rodzin o niskich dochodach;</w:t>
      </w:r>
    </w:p>
    <w:p w14:paraId="34067C4C" w14:textId="77777777" w:rsidR="00AC53D6" w:rsidRDefault="00AC53D6" w:rsidP="00AC53D6">
      <w:pPr>
        <w:autoSpaceDE w:val="0"/>
        <w:autoSpaceDN w:val="0"/>
        <w:adjustRightInd w:val="0"/>
        <w:spacing w:after="0" w:line="360" w:lineRule="auto"/>
        <w:jc w:val="both"/>
        <w:rPr>
          <w:rFonts w:ascii="SymbolMT" w:hAnsi="SymbolMT" w:cs="SymbolMT"/>
          <w:kern w:val="0"/>
          <w:sz w:val="24"/>
          <w:szCs w:val="24"/>
        </w:rPr>
      </w:pPr>
      <w:r>
        <w:rPr>
          <w:rFonts w:ascii="SymbolMT" w:hAnsi="SymbolMT" w:cs="SymbolMT"/>
          <w:kern w:val="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kern w:val="0"/>
          <w:sz w:val="24"/>
          <w:szCs w:val="24"/>
        </w:rPr>
        <w:t>poprawy stanu zdrowia dzieci i młodzieży;</w:t>
      </w:r>
    </w:p>
    <w:p w14:paraId="77DB3105" w14:textId="77777777" w:rsidR="00AC53D6" w:rsidRDefault="00AC53D6" w:rsidP="00AC53D6">
      <w:pPr>
        <w:autoSpaceDE w:val="0"/>
        <w:autoSpaceDN w:val="0"/>
        <w:adjustRightInd w:val="0"/>
        <w:spacing w:after="0" w:line="360" w:lineRule="auto"/>
        <w:jc w:val="both"/>
        <w:rPr>
          <w:rFonts w:ascii="SymbolMT" w:hAnsi="SymbolMT" w:cs="SymbolMT"/>
          <w:kern w:val="0"/>
          <w:sz w:val="24"/>
          <w:szCs w:val="24"/>
        </w:rPr>
      </w:pPr>
      <w:r>
        <w:rPr>
          <w:rFonts w:ascii="SymbolMT" w:hAnsi="SymbolMT" w:cs="SymbolMT"/>
          <w:kern w:val="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kern w:val="0"/>
          <w:sz w:val="24"/>
          <w:szCs w:val="24"/>
        </w:rPr>
        <w:t>kształtowania właściwych nawyków żywieniowych.</w:t>
      </w:r>
    </w:p>
    <w:p w14:paraId="2EF47C9C" w14:textId="77777777" w:rsidR="00AC53D6" w:rsidRDefault="00AC53D6" w:rsidP="00AC53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kern w:val="0"/>
          <w:sz w:val="24"/>
          <w:szCs w:val="24"/>
        </w:rPr>
        <w:t>W ramach modułów 1 i 2 Program przewiduje udzielenie pomocy w jednej z trzech form:</w:t>
      </w:r>
    </w:p>
    <w:p w14:paraId="745D46CF" w14:textId="77777777" w:rsidR="00AC53D6" w:rsidRDefault="00AC53D6" w:rsidP="00AC53D6">
      <w:pPr>
        <w:autoSpaceDE w:val="0"/>
        <w:autoSpaceDN w:val="0"/>
        <w:adjustRightInd w:val="0"/>
        <w:spacing w:after="0" w:line="360" w:lineRule="auto"/>
        <w:jc w:val="both"/>
        <w:rPr>
          <w:rFonts w:ascii="SymbolMT" w:hAnsi="SymbolMT" w:cs="SymbolMT"/>
          <w:kern w:val="0"/>
          <w:sz w:val="24"/>
          <w:szCs w:val="24"/>
        </w:rPr>
      </w:pPr>
      <w:r>
        <w:rPr>
          <w:rFonts w:ascii="SymbolMT" w:hAnsi="SymbolMT" w:cs="SymbolMT"/>
          <w:kern w:val="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kern w:val="0"/>
          <w:sz w:val="24"/>
          <w:szCs w:val="24"/>
        </w:rPr>
        <w:t>posiłek;</w:t>
      </w:r>
    </w:p>
    <w:p w14:paraId="397260BF" w14:textId="77777777" w:rsidR="00AC53D6" w:rsidRDefault="00AC53D6" w:rsidP="00AC53D6">
      <w:pPr>
        <w:autoSpaceDE w:val="0"/>
        <w:autoSpaceDN w:val="0"/>
        <w:adjustRightInd w:val="0"/>
        <w:spacing w:after="0" w:line="360" w:lineRule="auto"/>
        <w:jc w:val="both"/>
        <w:rPr>
          <w:rFonts w:ascii="SymbolMT" w:hAnsi="SymbolMT" w:cs="SymbolMT"/>
          <w:kern w:val="0"/>
          <w:sz w:val="24"/>
          <w:szCs w:val="24"/>
        </w:rPr>
      </w:pPr>
      <w:r>
        <w:rPr>
          <w:rFonts w:ascii="SymbolMT" w:hAnsi="SymbolMT" w:cs="SymbolMT"/>
          <w:kern w:val="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kern w:val="0"/>
          <w:sz w:val="24"/>
          <w:szCs w:val="24"/>
        </w:rPr>
        <w:t>świadczenie pieniężne na zakup posiłku lub żywności;</w:t>
      </w:r>
    </w:p>
    <w:p w14:paraId="73F64870" w14:textId="77777777" w:rsidR="00AC53D6" w:rsidRDefault="00AC53D6" w:rsidP="00AC53D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MT" w:hAnsi="SymbolMT" w:cs="SymbolMT"/>
          <w:kern w:val="0"/>
        </w:rPr>
        <w:t xml:space="preserve">- </w:t>
      </w:r>
      <w:r>
        <w:rPr>
          <w:rFonts w:ascii="TimesNewRomanPSMT" w:hAnsi="TimesNewRomanPSMT" w:cs="TimesNewRomanPSMT"/>
          <w:kern w:val="0"/>
          <w:sz w:val="24"/>
          <w:szCs w:val="24"/>
        </w:rPr>
        <w:t>świadczenie rzeczowe w postaci produktów żywnościowych.</w:t>
      </w:r>
    </w:p>
    <w:p w14:paraId="062401DC" w14:textId="77777777" w:rsidR="008825F3" w:rsidRDefault="008825F3" w:rsidP="00AC53D6">
      <w:pPr>
        <w:autoSpaceDE w:val="0"/>
        <w:autoSpaceDN w:val="0"/>
        <w:adjustRightInd w:val="0"/>
        <w:spacing w:after="0" w:line="360" w:lineRule="auto"/>
        <w:jc w:val="both"/>
        <w:rPr>
          <w:rFonts w:ascii="SymbolMT" w:hAnsi="SymbolMT" w:cs="SymbolMT"/>
          <w:kern w:val="0"/>
        </w:rPr>
      </w:pPr>
    </w:p>
    <w:p w14:paraId="4A45F4B6" w14:textId="77777777" w:rsidR="00AC53D6" w:rsidRDefault="00AC53D6" w:rsidP="00AC53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III.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Podmioty realizujące program </w:t>
      </w:r>
    </w:p>
    <w:p w14:paraId="78C9C60D" w14:textId="77777777" w:rsidR="00AC53D6" w:rsidRDefault="00AC53D6" w:rsidP="00AC53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Program realizuje Gminny Ośrodek Pomocy Społecznej w Dubeninkach jako samorządowa jednostka organizacyjna pomocy społecznej przy udziale właściwych jednostek </w:t>
      </w:r>
      <w:r>
        <w:rPr>
          <w:rFonts w:ascii="Times New Roman" w:hAnsi="Times New Roman" w:cs="Times New Roman"/>
          <w:kern w:val="0"/>
          <w:sz w:val="24"/>
          <w:szCs w:val="24"/>
        </w:rPr>
        <w:t>organizacyjnych gminy.</w:t>
      </w:r>
    </w:p>
    <w:p w14:paraId="6FBFDC0D" w14:textId="77777777" w:rsidR="00AC53D6" w:rsidRDefault="00AC53D6" w:rsidP="00AC53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Koordynatorem programu jest Wójt Gminy Dubeninki. </w:t>
      </w:r>
    </w:p>
    <w:p w14:paraId="2E69DE54" w14:textId="77777777" w:rsidR="00AC53D6" w:rsidRDefault="00AC53D6" w:rsidP="00AC53D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2E82FCE1" w14:textId="77777777" w:rsidR="00AC53D6" w:rsidRDefault="00AC53D6" w:rsidP="00AC53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IV. Zakres podmiotowy i przedmiotowy programu</w:t>
      </w:r>
    </w:p>
    <w:p w14:paraId="722C1EB3" w14:textId="77777777" w:rsidR="00AC53D6" w:rsidRDefault="00AC53D6" w:rsidP="00AC53D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 ramach programu udziela się wsparcia:</w:t>
      </w:r>
    </w:p>
    <w:p w14:paraId="21A2A680" w14:textId="77777777" w:rsidR="00AC53D6" w:rsidRDefault="00AC53D6" w:rsidP="00AC53D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1) dzieciom do czasu podjęcia nauki w szkole podstawowej;</w:t>
      </w:r>
    </w:p>
    <w:p w14:paraId="77DA3E82" w14:textId="77777777" w:rsidR="00AC53D6" w:rsidRDefault="00AC53D6" w:rsidP="00AC53D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2) uczniom do czasu ukończenia szkoły ponadpodstawowej</w:t>
      </w:r>
    </w:p>
    <w:p w14:paraId="0A9D0268" w14:textId="77777777" w:rsidR="00AC53D6" w:rsidRDefault="00AC53D6" w:rsidP="00AC53D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kern w:val="0"/>
          <w:sz w:val="24"/>
          <w:szCs w:val="24"/>
        </w:rPr>
        <w:t>w formie posiłku, świadczenia pieniężnego na zakup posiłku lub żywności albo świadczenia rzeczowego w postaci produktów żywnościowych.</w:t>
      </w:r>
    </w:p>
    <w:p w14:paraId="447208F4" w14:textId="41668777" w:rsidR="00AC53D6" w:rsidRDefault="00AC53D6" w:rsidP="00AC53D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W szczególnie uzasadnionych przypadkach, gdy uczeń albo dziecko nie spełnia wymagań </w:t>
      </w:r>
      <w:r>
        <w:rPr>
          <w:rFonts w:ascii="TimesNewRomanPSMT" w:hAnsi="TimesNewRomanPSMT" w:cs="TimesNewRomanPSMT"/>
          <w:kern w:val="0"/>
          <w:sz w:val="24"/>
          <w:szCs w:val="24"/>
        </w:rPr>
        <w:br/>
        <w:t>o których mowa powyżej, a wyraża chęć zjedzenia posiłku, odpowiednio dyrektor szkoły lub przedszkola informuje ośrodek pomocy społecznej, właściwy ze względu na m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iejsce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zamieszkania ucznia lub dziecka, o potrzebie udzielenia pomocy w formie posiłku. Przyznanie takiej pomocy odbywa się, bez wydania decyzji administracyjnej przyznającej posiłek oraz bez przeprowadzania rodzinnego wywiadu środowiskowego.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Przyznana forma pomocy ma </w:t>
      </w:r>
      <w:r>
        <w:rPr>
          <w:rFonts w:ascii="TimesNewRomanPSMT" w:hAnsi="TimesNewRomanPSMT" w:cs="TimesNewRomanPSMT"/>
          <w:kern w:val="0"/>
          <w:sz w:val="24"/>
          <w:szCs w:val="24"/>
        </w:rPr>
        <w:t>charakter doraźny. Liczba dzieci i uczniów, którym ma być udzielona pomoc w w/w sposób, nie może przekroczyć 20 % liczby uczniów i dzieci otrzymujących posiłek w szkołach i przedszkolach na terenie gminy w poprzednim miesiącu kalendarzowym, a w miesiącu wrześniu tej liczby z miesiąca czerwca.</w:t>
      </w:r>
    </w:p>
    <w:p w14:paraId="65CE42D1" w14:textId="77777777" w:rsidR="00AC53D6" w:rsidRDefault="00AC53D6" w:rsidP="00AC53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</w:rPr>
      </w:pPr>
    </w:p>
    <w:p w14:paraId="0100AB4E" w14:textId="77777777" w:rsidR="00AC53D6" w:rsidRDefault="00AC53D6" w:rsidP="00AC53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 xml:space="preserve">V.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Finansowanie programu</w:t>
      </w:r>
    </w:p>
    <w:p w14:paraId="6C854DFF" w14:textId="45464E23" w:rsidR="00AC53D6" w:rsidRDefault="00AC53D6" w:rsidP="00AC53D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Wsparcia finansowego dla gmin z Programu udziela się na podstawie art. 115 ustawy z dnia 12 marca 2004 r. o pomocy społecznej. Na realizację działań przewidzianych Programem gmina może otrzymać dotację, jeżeli udział środków własnych gminy wynosi nie mniej niż 40% przewidywanych kosztów realizacji zadania. Na uzasadniony, pisemny wniosek wójta wojewoda może wyrazić zgodę na zwiększenie dotacji, z tym że udział środków własnych gminy nie może wynosić mniej niż 20% przewidywanych kosztów realizacji zadania. 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kern w:val="0"/>
          <w:sz w:val="24"/>
          <w:szCs w:val="24"/>
        </w:rPr>
        <w:t>uzasadniony, pisemny wniosek wójta wojewoda może wyrazić zgodę na zwiększenie dotacji do 5% środków finansowych z przeznaczeniem na dowóz posiłków w gminie, w szczególności</w:t>
      </w:r>
      <w:r w:rsidR="002A7829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dla osób starszych</w:t>
      </w:r>
      <w:r>
        <w:rPr>
          <w:rFonts w:ascii="Times New Roman" w:hAnsi="Times New Roman" w:cs="Times New Roman"/>
          <w:kern w:val="0"/>
          <w:sz w:val="24"/>
          <w:szCs w:val="24"/>
        </w:rPr>
        <w:t>, chorych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, niepełnosprawnych, z tym że udział środków własnych gminy nie może wynosić mniej niż 20% przewidywanych kosztów realizacji tego zadania. Ze środków przekazywanych w ramach Programu gminy udzielają wsparcia w postaci posiłku, świadczenia pieniężnego na zakup posiłku lub żywności, świadczenia rzeczowego w postaci produktów żywnościowych osobom spełniającym warunki otrzymania pomocy wskazane w ustawie o pomocy społecznej oraz spełniające kryterium dochodowe w wysokości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200% kryterium,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o którym mowa w art. 8 ww. ustawy osobom i rodzinom znajdującym się w sytuacjach wymienionych w art. 7 ustawy z dnia 12 marca 2004 r. o pomocy społecznej, w szczególności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osobom starszym, chorym, </w:t>
      </w:r>
      <w:r>
        <w:rPr>
          <w:rFonts w:ascii="TimesNewRomanPSMT" w:hAnsi="TimesNewRomanPSMT" w:cs="TimesNewRomanPSMT"/>
          <w:kern w:val="0"/>
          <w:sz w:val="24"/>
          <w:szCs w:val="24"/>
        </w:rPr>
        <w:t>niepełnosprawnym. Gmina może zorganizować dowóz posiłków dla tych grup, mieszkańców gminy.</w:t>
      </w:r>
    </w:p>
    <w:p w14:paraId="510E10EE" w14:textId="77777777" w:rsidR="00AC53D6" w:rsidRDefault="00AC53D6" w:rsidP="00AC53D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23AC623D" w14:textId="77777777" w:rsidR="00AC53D6" w:rsidRDefault="00AC53D6" w:rsidP="00AC53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VI. Monitoring programu</w:t>
      </w:r>
    </w:p>
    <w:p w14:paraId="27418797" w14:textId="77777777" w:rsidR="00AC53D6" w:rsidRDefault="00AC53D6" w:rsidP="00AC53D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Z realizacji programu sporządzana jest roczna informacja przekazywana Wojewodzie. </w:t>
      </w:r>
    </w:p>
    <w:p w14:paraId="17FB85FF" w14:textId="77777777" w:rsidR="00AC53D6" w:rsidRDefault="00AC53D6" w:rsidP="00AC53D6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</w:p>
    <w:sectPr w:rsidR="00AC53D6" w:rsidSect="008825F3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C8"/>
    <w:rsid w:val="0009607C"/>
    <w:rsid w:val="000B362E"/>
    <w:rsid w:val="000D45EF"/>
    <w:rsid w:val="002361FB"/>
    <w:rsid w:val="0025042E"/>
    <w:rsid w:val="002A7829"/>
    <w:rsid w:val="003A3FB4"/>
    <w:rsid w:val="00503551"/>
    <w:rsid w:val="006E13A3"/>
    <w:rsid w:val="007B6DEA"/>
    <w:rsid w:val="007F3EC8"/>
    <w:rsid w:val="008825F3"/>
    <w:rsid w:val="00AC53D6"/>
    <w:rsid w:val="00B54BFF"/>
    <w:rsid w:val="00B760BE"/>
    <w:rsid w:val="00BA2B58"/>
    <w:rsid w:val="00C9716B"/>
    <w:rsid w:val="00F462C7"/>
    <w:rsid w:val="00F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B21E"/>
  <w15:docId w15:val="{6AA5042D-136A-4A98-936E-B0CDD130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GOPS1</dc:creator>
  <cp:keywords/>
  <dc:description/>
  <cp:lastModifiedBy>OP4</cp:lastModifiedBy>
  <cp:revision>6</cp:revision>
  <cp:lastPrinted>2023-11-14T11:31:00Z</cp:lastPrinted>
  <dcterms:created xsi:type="dcterms:W3CDTF">2023-12-04T11:18:00Z</dcterms:created>
  <dcterms:modified xsi:type="dcterms:W3CDTF">2023-12-07T10:41:00Z</dcterms:modified>
</cp:coreProperties>
</file>