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30BB" w14:textId="18E7CFFF" w:rsidR="00B57FF7" w:rsidRPr="00891EF0" w:rsidRDefault="00891EF0" w:rsidP="00891E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UC</w:t>
      </w:r>
      <w:r w:rsidR="00B57FF7" w:rsidRPr="00891EF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HWAŁA Nr </w:t>
      </w:r>
      <w:r w:rsidR="00AC0C45" w:rsidRPr="00891EF0">
        <w:rPr>
          <w:rFonts w:ascii="Times New Roman" w:hAnsi="Times New Roman" w:cs="Times New Roman"/>
          <w:b/>
          <w:bCs/>
          <w:kern w:val="0"/>
          <w:sz w:val="24"/>
          <w:szCs w:val="24"/>
        </w:rPr>
        <w:t>XXXVII/307</w:t>
      </w:r>
      <w:r w:rsidR="00B57FF7" w:rsidRPr="00891EF0">
        <w:rPr>
          <w:rFonts w:ascii="Times New Roman" w:hAnsi="Times New Roman" w:cs="Times New Roman"/>
          <w:b/>
          <w:bCs/>
          <w:kern w:val="0"/>
          <w:sz w:val="24"/>
          <w:szCs w:val="24"/>
        </w:rPr>
        <w:t>/23</w:t>
      </w:r>
    </w:p>
    <w:p w14:paraId="6199668D" w14:textId="2841EF07" w:rsidR="00B57FF7" w:rsidRPr="00891EF0" w:rsidRDefault="00891EF0" w:rsidP="00891E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RADY GMINY DUBENINKI</w:t>
      </w:r>
    </w:p>
    <w:p w14:paraId="55000949" w14:textId="17593B51" w:rsidR="00B57FF7" w:rsidRPr="00891EF0" w:rsidRDefault="00B57FF7" w:rsidP="00891E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91EF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z dnia </w:t>
      </w:r>
      <w:r w:rsidR="00AC0C45" w:rsidRPr="00891EF0">
        <w:rPr>
          <w:rFonts w:ascii="Times New Roman" w:hAnsi="Times New Roman" w:cs="Times New Roman"/>
          <w:b/>
          <w:bCs/>
          <w:kern w:val="0"/>
          <w:sz w:val="24"/>
          <w:szCs w:val="24"/>
        </w:rPr>
        <w:t>28 grudnia</w:t>
      </w:r>
      <w:r w:rsidRPr="00891EF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2023 r.</w:t>
      </w:r>
    </w:p>
    <w:p w14:paraId="7D711C18" w14:textId="77777777" w:rsidR="00B57FF7" w:rsidRPr="00891EF0" w:rsidRDefault="00B57FF7" w:rsidP="00891E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74FB81B" w14:textId="0025F3FD" w:rsidR="00B57FF7" w:rsidRPr="00891EF0" w:rsidRDefault="00B57FF7" w:rsidP="00891E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891EF0">
        <w:rPr>
          <w:rFonts w:ascii="Times New Roman" w:hAnsi="Times New Roman" w:cs="Times New Roman"/>
          <w:b/>
          <w:bCs/>
          <w:kern w:val="0"/>
          <w:sz w:val="24"/>
          <w:szCs w:val="24"/>
        </w:rPr>
        <w:t>zmieniająca Uchwałę Nr XXXVI/301/23 z dnia 30 listopada 2023 r.</w:t>
      </w:r>
      <w:r w:rsidRPr="00891EF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891EF0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zmian w budżecie Gminy Dubeninki na 2023 rok.</w:t>
      </w:r>
    </w:p>
    <w:p w14:paraId="4856D985" w14:textId="77777777" w:rsidR="00B57FF7" w:rsidRPr="00891EF0" w:rsidRDefault="00B57FF7" w:rsidP="00891EF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92" w:firstLine="227"/>
        <w:rPr>
          <w:rFonts w:ascii="Times New Roman" w:hAnsi="Times New Roman" w:cs="Times New Roman"/>
          <w:kern w:val="0"/>
          <w:sz w:val="24"/>
          <w:szCs w:val="24"/>
        </w:rPr>
      </w:pPr>
    </w:p>
    <w:p w14:paraId="46E3AAF1" w14:textId="5E012686" w:rsidR="00B57FF7" w:rsidRDefault="00B57FF7" w:rsidP="00891EF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EF0">
        <w:rPr>
          <w:rFonts w:ascii="Times New Roman" w:hAnsi="Times New Roman" w:cs="Times New Roman"/>
          <w:kern w:val="0"/>
          <w:sz w:val="24"/>
          <w:szCs w:val="24"/>
        </w:rPr>
        <w:t>Na podstawie art. 18 ust. 2 pkt 4 ustawy z dnia 8 marca 1990 r. o samorządzie gminnym (Dz. U. z 2023 r. poz. 40 z późn. zm.) oraz art. 211, art. 212, art. 236, art. 242, art. 243 ustawy z dnia 27 sierpnia 2009 r. o finansach publicznych (</w:t>
      </w:r>
      <w:proofErr w:type="spellStart"/>
      <w:r w:rsidRPr="00891EF0">
        <w:rPr>
          <w:rFonts w:ascii="Times New Roman" w:hAnsi="Times New Roman" w:cs="Times New Roman"/>
          <w:kern w:val="0"/>
          <w:sz w:val="24"/>
          <w:szCs w:val="24"/>
        </w:rPr>
        <w:t>Dz</w:t>
      </w:r>
      <w:proofErr w:type="spellEnd"/>
      <w:r w:rsidRPr="00891EF0">
        <w:rPr>
          <w:rFonts w:ascii="Times New Roman" w:hAnsi="Times New Roman" w:cs="Times New Roman"/>
          <w:kern w:val="0"/>
          <w:sz w:val="24"/>
          <w:szCs w:val="24"/>
        </w:rPr>
        <w:t xml:space="preserve">,. U. z 2023 r., poz. 1270 z </w:t>
      </w:r>
      <w:proofErr w:type="spellStart"/>
      <w:r w:rsidRPr="00891EF0">
        <w:rPr>
          <w:rFonts w:ascii="Times New Roman" w:hAnsi="Times New Roman" w:cs="Times New Roman"/>
          <w:kern w:val="0"/>
          <w:sz w:val="24"/>
          <w:szCs w:val="24"/>
        </w:rPr>
        <w:t>poźń</w:t>
      </w:r>
      <w:proofErr w:type="spellEnd"/>
      <w:r w:rsidRPr="00891EF0">
        <w:rPr>
          <w:rFonts w:ascii="Times New Roman" w:hAnsi="Times New Roman" w:cs="Times New Roman"/>
          <w:kern w:val="0"/>
          <w:sz w:val="24"/>
          <w:szCs w:val="24"/>
        </w:rPr>
        <w:t>. zm.) uchwala się, co następuje:</w:t>
      </w:r>
    </w:p>
    <w:p w14:paraId="5D2BF74B" w14:textId="77777777" w:rsidR="00891EF0" w:rsidRPr="00891EF0" w:rsidRDefault="00891EF0" w:rsidP="00891EF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4FD0445" w14:textId="68660F26" w:rsidR="00B57FF7" w:rsidRPr="00891EF0" w:rsidRDefault="00B57FF7" w:rsidP="00891E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EF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1. </w:t>
      </w:r>
      <w:r w:rsidRPr="00891EF0">
        <w:rPr>
          <w:rFonts w:ascii="Times New Roman" w:hAnsi="Times New Roman" w:cs="Times New Roman"/>
          <w:kern w:val="0"/>
          <w:sz w:val="24"/>
          <w:szCs w:val="24"/>
        </w:rPr>
        <w:t xml:space="preserve">W Uchwale Nr XXXVI/301/23 Rady Gminy Dubeninki z dnia 30 listopada 2023 r. w sprawie zmian w budżecie Gminy Dubeninki na 2023 r. </w:t>
      </w:r>
      <w:r w:rsidR="00250F8C" w:rsidRPr="00891EF0">
        <w:rPr>
          <w:rFonts w:ascii="Times New Roman" w:hAnsi="Times New Roman" w:cs="Times New Roman"/>
          <w:kern w:val="0"/>
          <w:sz w:val="24"/>
          <w:szCs w:val="24"/>
        </w:rPr>
        <w:t xml:space="preserve">załącznik Nr 1 otrzymuje brzmienie zgodnie z załącznikiem do niniejszej uchwały.                                                                                                                      </w:t>
      </w:r>
    </w:p>
    <w:p w14:paraId="2999B790" w14:textId="77777777" w:rsidR="00B57FF7" w:rsidRPr="00891EF0" w:rsidRDefault="00B57FF7" w:rsidP="00891E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EF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4. </w:t>
      </w:r>
      <w:r w:rsidRPr="00891EF0">
        <w:rPr>
          <w:rFonts w:ascii="Times New Roman" w:hAnsi="Times New Roman" w:cs="Times New Roman"/>
          <w:kern w:val="0"/>
          <w:sz w:val="24"/>
          <w:szCs w:val="24"/>
        </w:rPr>
        <w:t>Uchwała wchodzi w życie z dniem podjęcia i podlega ogłoszeniu w Dzienniku Urzędowym Województwa Warmińsko-Mazurskiego.</w:t>
      </w:r>
    </w:p>
    <w:p w14:paraId="0923E9C1" w14:textId="77777777" w:rsidR="00B57FF7" w:rsidRPr="00891EF0" w:rsidRDefault="00B57FF7" w:rsidP="00891E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1CB4DCE" w14:textId="77777777" w:rsidR="00B57FF7" w:rsidRPr="00891EF0" w:rsidRDefault="00B57FF7" w:rsidP="00891E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F74B69F" w14:textId="77777777" w:rsidR="00B57FF7" w:rsidRPr="00891EF0" w:rsidRDefault="00B57FF7" w:rsidP="00891E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EF0">
        <w:rPr>
          <w:rFonts w:ascii="Times New Roman" w:hAnsi="Times New Roman" w:cs="Times New Roman"/>
          <w:kern w:val="0"/>
          <w:sz w:val="24"/>
          <w:szCs w:val="24"/>
        </w:rPr>
        <w:tab/>
      </w:r>
      <w:r w:rsidRPr="00891EF0">
        <w:rPr>
          <w:rFonts w:ascii="Times New Roman" w:hAnsi="Times New Roman" w:cs="Times New Roman"/>
          <w:kern w:val="0"/>
          <w:sz w:val="24"/>
          <w:szCs w:val="24"/>
        </w:rPr>
        <w:tab/>
      </w:r>
      <w:r w:rsidRPr="00891EF0">
        <w:rPr>
          <w:rFonts w:ascii="Times New Roman" w:hAnsi="Times New Roman" w:cs="Times New Roman"/>
          <w:kern w:val="0"/>
          <w:sz w:val="24"/>
          <w:szCs w:val="24"/>
        </w:rPr>
        <w:tab/>
      </w:r>
      <w:r w:rsidRPr="00891EF0">
        <w:rPr>
          <w:rFonts w:ascii="Times New Roman" w:hAnsi="Times New Roman" w:cs="Times New Roman"/>
          <w:kern w:val="0"/>
          <w:sz w:val="24"/>
          <w:szCs w:val="24"/>
        </w:rPr>
        <w:tab/>
      </w:r>
      <w:r w:rsidRPr="00891EF0">
        <w:rPr>
          <w:rFonts w:ascii="Times New Roman" w:hAnsi="Times New Roman" w:cs="Times New Roman"/>
          <w:kern w:val="0"/>
          <w:sz w:val="24"/>
          <w:szCs w:val="24"/>
        </w:rPr>
        <w:tab/>
      </w:r>
      <w:r w:rsidRPr="00891EF0">
        <w:rPr>
          <w:rFonts w:ascii="Times New Roman" w:hAnsi="Times New Roman" w:cs="Times New Roman"/>
          <w:kern w:val="0"/>
          <w:sz w:val="24"/>
          <w:szCs w:val="24"/>
        </w:rPr>
        <w:tab/>
      </w:r>
      <w:r w:rsidRPr="00891EF0">
        <w:rPr>
          <w:rFonts w:ascii="Times New Roman" w:hAnsi="Times New Roman" w:cs="Times New Roman"/>
          <w:kern w:val="0"/>
          <w:sz w:val="24"/>
          <w:szCs w:val="24"/>
        </w:rPr>
        <w:tab/>
      </w:r>
      <w:r w:rsidRPr="00891EF0">
        <w:rPr>
          <w:rFonts w:ascii="Times New Roman" w:hAnsi="Times New Roman" w:cs="Times New Roman"/>
          <w:kern w:val="0"/>
          <w:sz w:val="24"/>
          <w:szCs w:val="24"/>
        </w:rPr>
        <w:tab/>
        <w:t>Przewodniczący Rady Gminy</w:t>
      </w:r>
    </w:p>
    <w:p w14:paraId="2B8EC2FC" w14:textId="77777777" w:rsidR="00B57FF7" w:rsidRPr="00891EF0" w:rsidRDefault="00B57FF7" w:rsidP="00891E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EDB137E" w14:textId="77777777" w:rsidR="00B57FF7" w:rsidRPr="00891EF0" w:rsidRDefault="00B57FF7" w:rsidP="00891E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91EF0">
        <w:rPr>
          <w:rFonts w:ascii="Times New Roman" w:hAnsi="Times New Roman" w:cs="Times New Roman"/>
          <w:kern w:val="0"/>
          <w:sz w:val="24"/>
          <w:szCs w:val="24"/>
        </w:rPr>
        <w:tab/>
      </w:r>
      <w:r w:rsidRPr="00891EF0">
        <w:rPr>
          <w:rFonts w:ascii="Times New Roman" w:hAnsi="Times New Roman" w:cs="Times New Roman"/>
          <w:kern w:val="0"/>
          <w:sz w:val="24"/>
          <w:szCs w:val="24"/>
        </w:rPr>
        <w:tab/>
      </w:r>
      <w:r w:rsidRPr="00891EF0">
        <w:rPr>
          <w:rFonts w:ascii="Times New Roman" w:hAnsi="Times New Roman" w:cs="Times New Roman"/>
          <w:kern w:val="0"/>
          <w:sz w:val="24"/>
          <w:szCs w:val="24"/>
        </w:rPr>
        <w:tab/>
      </w:r>
      <w:r w:rsidRPr="00891EF0">
        <w:rPr>
          <w:rFonts w:ascii="Times New Roman" w:hAnsi="Times New Roman" w:cs="Times New Roman"/>
          <w:kern w:val="0"/>
          <w:sz w:val="24"/>
          <w:szCs w:val="24"/>
        </w:rPr>
        <w:tab/>
      </w:r>
      <w:r w:rsidRPr="00891EF0">
        <w:rPr>
          <w:rFonts w:ascii="Times New Roman" w:hAnsi="Times New Roman" w:cs="Times New Roman"/>
          <w:kern w:val="0"/>
          <w:sz w:val="24"/>
          <w:szCs w:val="24"/>
        </w:rPr>
        <w:tab/>
        <w:t xml:space="preserve">    </w:t>
      </w:r>
      <w:r w:rsidRPr="00891EF0">
        <w:rPr>
          <w:rFonts w:ascii="Times New Roman" w:hAnsi="Times New Roman" w:cs="Times New Roman"/>
          <w:kern w:val="0"/>
          <w:sz w:val="24"/>
          <w:szCs w:val="24"/>
        </w:rPr>
        <w:tab/>
      </w:r>
      <w:r w:rsidRPr="00891EF0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           Stanisław Rudziewicz</w:t>
      </w:r>
    </w:p>
    <w:p w14:paraId="5587895C" w14:textId="77777777" w:rsidR="00B57FF7" w:rsidRPr="00891EF0" w:rsidRDefault="00B57FF7" w:rsidP="00891E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AC47FD5" w14:textId="77777777" w:rsidR="00E601F8" w:rsidRPr="00891EF0" w:rsidRDefault="00E601F8" w:rsidP="00891E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601F8" w:rsidRPr="00891EF0" w:rsidSect="00D240C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1746607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F7"/>
    <w:rsid w:val="00201CAE"/>
    <w:rsid w:val="00250F8C"/>
    <w:rsid w:val="00891EF0"/>
    <w:rsid w:val="00AC0C45"/>
    <w:rsid w:val="00B57FF7"/>
    <w:rsid w:val="00D44380"/>
    <w:rsid w:val="00E40E6D"/>
    <w:rsid w:val="00E601F8"/>
    <w:rsid w:val="00F1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D741"/>
  <w15:chartTrackingRefBased/>
  <w15:docId w15:val="{EFEAA0E1-2ED8-4F77-BA37-3DAD065D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Paul Piter</cp:lastModifiedBy>
  <cp:revision>2</cp:revision>
  <dcterms:created xsi:type="dcterms:W3CDTF">2024-01-02T12:30:00Z</dcterms:created>
  <dcterms:modified xsi:type="dcterms:W3CDTF">2024-01-02T12:30:00Z</dcterms:modified>
</cp:coreProperties>
</file>