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2EF1" w14:textId="77777777" w:rsidR="007D12F4" w:rsidRPr="007D12F4" w:rsidRDefault="007D12F4" w:rsidP="007D12F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7D12F4">
        <w:rPr>
          <w:rFonts w:eastAsia="Times New Roman" w:cs="Times New Roman"/>
          <w:szCs w:val="24"/>
          <w:lang w:eastAsia="pl-PL"/>
        </w:rPr>
        <w:t>2021/BZP 00121949/01</w:t>
      </w:r>
    </w:p>
    <w:p w14:paraId="4796DDF2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7D12F4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Budowa biologicznych oczyszczalni ścieków w miejscowości Bludzie, Kociołki, Wobały, Przerośl Gołdapska.</w:t>
      </w:r>
    </w:p>
    <w:p w14:paraId="01CD78BD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Ogłoszenie o zamówieniu z dnia 21.07.2021</w:t>
      </w:r>
    </w:p>
    <w:p w14:paraId="429DACBF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7D12F4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Ogłoszenie o zamówieniu</w:t>
      </w:r>
      <w:r w:rsidRPr="007D12F4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br/>
        <w:t>Roboty budowlane</w:t>
      </w:r>
      <w:r w:rsidRPr="007D12F4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br/>
        <w:t xml:space="preserve">Budowa biologicznych oczyszczalni ścieków w miejscowości Bludzie, Kociołki, Wobały, Przerośl Gołdapska. </w:t>
      </w:r>
    </w:p>
    <w:p w14:paraId="35F8FD2C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7D12F4">
        <w:rPr>
          <w:rFonts w:eastAsia="Times New Roman" w:cs="Times New Roman"/>
          <w:b/>
          <w:bCs/>
          <w:sz w:val="36"/>
          <w:szCs w:val="36"/>
          <w:lang w:eastAsia="pl-PL"/>
        </w:rPr>
        <w:t>SEKCJA I - ZAMAWIAJĄCY</w:t>
      </w:r>
    </w:p>
    <w:p w14:paraId="2C154D0A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1.1.) Rola zamawiającego</w:t>
      </w:r>
    </w:p>
    <w:p w14:paraId="48393A1F" w14:textId="77777777" w:rsidR="007D12F4" w:rsidRPr="007D12F4" w:rsidRDefault="007D12F4" w:rsidP="007D12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D12F4">
        <w:rPr>
          <w:rFonts w:eastAsia="Times New Roman" w:cs="Times New Roman"/>
          <w:szCs w:val="24"/>
          <w:lang w:eastAsia="pl-PL"/>
        </w:rPr>
        <w:t>Postępowanie prowadzone jest samodzielnie przez zamawiającego</w:t>
      </w:r>
    </w:p>
    <w:p w14:paraId="567787A9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1.2.) Nazwa zamawiającego: Gmina Dubeninki</w:t>
      </w:r>
    </w:p>
    <w:p w14:paraId="429C346A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1.4) Krajowy Numer Identyfikacyjny: REGON 790671219</w:t>
      </w:r>
    </w:p>
    <w:p w14:paraId="7D938E10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 xml:space="preserve">1.5) Adres zamawiającego </w:t>
      </w:r>
    </w:p>
    <w:p w14:paraId="20BDE790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1.5.1.) Ulica: Dębowa 27</w:t>
      </w:r>
    </w:p>
    <w:p w14:paraId="30693A95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1.5.2.) Miejscowość: Gołdap</w:t>
      </w:r>
    </w:p>
    <w:p w14:paraId="4FF9339B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1.5.3.) Kod pocztowy: 19-504</w:t>
      </w:r>
    </w:p>
    <w:p w14:paraId="263D941B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1.5.4.) Województwo: warmińsko-mazurskie</w:t>
      </w:r>
    </w:p>
    <w:p w14:paraId="23679EA3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1.5.5.) Kraj: Polska</w:t>
      </w:r>
    </w:p>
    <w:p w14:paraId="593D89FC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1.5.6.) Lokalizacja NUTS 3: PL623 - Ełcki</w:t>
      </w:r>
    </w:p>
    <w:p w14:paraId="28E38049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1.5.7.) Numer telefonu: 876158137</w:t>
      </w:r>
    </w:p>
    <w:p w14:paraId="3ABD2E09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lastRenderedPageBreak/>
        <w:t>1.5.9.) Adres poczty elektronicznej: sekretarzug@dubeninki.pl</w:t>
      </w:r>
    </w:p>
    <w:p w14:paraId="069BEDFC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1.5.10.) Adres strony internetowej zamawiającego: www.dubeninki.pl</w:t>
      </w:r>
    </w:p>
    <w:p w14:paraId="27058070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 xml:space="preserve">1.6.) Rodzaj zamawiającego: Zamawiający publiczny - jednostka sektora finansów publicznych - jednostka samorządu terytorialnego </w:t>
      </w:r>
    </w:p>
    <w:p w14:paraId="191D22C1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 xml:space="preserve">1.7.) Przedmiot działalności zamawiającego: Ogólne usługi publiczne </w:t>
      </w:r>
    </w:p>
    <w:p w14:paraId="0DCB0655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7D12F4">
        <w:rPr>
          <w:rFonts w:eastAsia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14:paraId="40BE918B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 xml:space="preserve">2.1.) Ogłoszenie dotyczy: </w:t>
      </w:r>
    </w:p>
    <w:p w14:paraId="69E250D8" w14:textId="77777777" w:rsidR="007D12F4" w:rsidRPr="007D12F4" w:rsidRDefault="007D12F4" w:rsidP="007D12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D12F4">
        <w:rPr>
          <w:rFonts w:eastAsia="Times New Roman" w:cs="Times New Roman"/>
          <w:szCs w:val="24"/>
          <w:lang w:eastAsia="pl-PL"/>
        </w:rPr>
        <w:t xml:space="preserve">Zamówienia publicznego </w:t>
      </w:r>
    </w:p>
    <w:p w14:paraId="2A445605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2.2.) Ogłoszenie dotyczy usług społecznych i innych szczególnych usług: Nie</w:t>
      </w:r>
    </w:p>
    <w:p w14:paraId="1AA4D8B5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 xml:space="preserve">2.3.) Nazwa zamówienia albo umowy ramowej: </w:t>
      </w:r>
    </w:p>
    <w:p w14:paraId="411A57E5" w14:textId="77777777" w:rsidR="007D12F4" w:rsidRPr="007D12F4" w:rsidRDefault="007D12F4" w:rsidP="007D12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D12F4">
        <w:rPr>
          <w:rFonts w:eastAsia="Times New Roman" w:cs="Times New Roman"/>
          <w:szCs w:val="24"/>
          <w:lang w:eastAsia="pl-PL"/>
        </w:rPr>
        <w:t xml:space="preserve">Budowa biologicznych oczyszczalni ścieków w miejscowości Bludzie, Kociołki, Wobały, Przerośl Gołdapska. </w:t>
      </w:r>
    </w:p>
    <w:p w14:paraId="2AAAB240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2.4.) Identyfikator postępowania: ocds-148610-67635635-e9f3-11eb-b885-f28f91688073</w:t>
      </w:r>
    </w:p>
    <w:p w14:paraId="718514B8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2.5.) Numer ogłoszenia: 2021/BZP 00121949/01</w:t>
      </w:r>
    </w:p>
    <w:p w14:paraId="1978BE06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2.6.) Wersja ogłoszenia: 01</w:t>
      </w:r>
    </w:p>
    <w:p w14:paraId="481EA44D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2.7.) Data ogłoszenia: 2021-07-21 11:15</w:t>
      </w:r>
    </w:p>
    <w:p w14:paraId="5A91F9AF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2.8.) Zamówienie albo umowa ramowa zostały ujęte w planie postępowań: Tak</w:t>
      </w:r>
    </w:p>
    <w:p w14:paraId="2D249501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2.9.) Numer planu postępowań w BZP: 2021/BZP 00004338/01/P</w:t>
      </w:r>
    </w:p>
    <w:p w14:paraId="6F750673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 xml:space="preserve">2.10.) Identyfikator pozycji planu postępowań: </w:t>
      </w:r>
    </w:p>
    <w:p w14:paraId="778567BB" w14:textId="77777777" w:rsidR="007D12F4" w:rsidRPr="007D12F4" w:rsidRDefault="007D12F4" w:rsidP="007D12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D12F4">
        <w:rPr>
          <w:rFonts w:eastAsia="Times New Roman" w:cs="Times New Roman"/>
          <w:szCs w:val="24"/>
          <w:lang w:eastAsia="pl-PL"/>
        </w:rPr>
        <w:t xml:space="preserve">1.1.1 Budowa biologicznych oczyszczalni </w:t>
      </w:r>
      <w:proofErr w:type="spellStart"/>
      <w:r w:rsidRPr="007D12F4">
        <w:rPr>
          <w:rFonts w:eastAsia="Times New Roman" w:cs="Times New Roman"/>
          <w:szCs w:val="24"/>
          <w:lang w:eastAsia="pl-PL"/>
        </w:rPr>
        <w:t>scieków</w:t>
      </w:r>
      <w:proofErr w:type="spellEnd"/>
      <w:r w:rsidRPr="007D12F4">
        <w:rPr>
          <w:rFonts w:eastAsia="Times New Roman" w:cs="Times New Roman"/>
          <w:szCs w:val="24"/>
          <w:lang w:eastAsia="pl-PL"/>
        </w:rPr>
        <w:t xml:space="preserve"> w . Bludzie, Kociołki, Przerośl Gołdapska, Wobały</w:t>
      </w:r>
    </w:p>
    <w:p w14:paraId="53E957CF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2.11.) O udzielenie zamówienia mogą ubiegać się wyłącznie wykonawcy, o których mowa w art. 94 ustawy: Nie</w:t>
      </w:r>
    </w:p>
    <w:p w14:paraId="39DA892D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2.14.) Czy zamówienie albo umowa ramowa dotyczy projektu lub programu współfinansowanego ze środków Unii Europejskiej: Nie</w:t>
      </w:r>
    </w:p>
    <w:p w14:paraId="0FCD492F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2.16.) Tryb udzielenia zamówienia wraz z podstawą prawną</w:t>
      </w:r>
    </w:p>
    <w:p w14:paraId="517D4EA3" w14:textId="77777777" w:rsidR="007D12F4" w:rsidRPr="007D12F4" w:rsidRDefault="007D12F4" w:rsidP="007D12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D12F4">
        <w:rPr>
          <w:rFonts w:eastAsia="Times New Roman" w:cs="Times New Roman"/>
          <w:szCs w:val="24"/>
          <w:lang w:eastAsia="pl-PL"/>
        </w:rPr>
        <w:lastRenderedPageBreak/>
        <w:t xml:space="preserve">Zamówienie udzielane jest w trybie podstawowym na podstawie: art. 275 pkt 1 ustawy </w:t>
      </w:r>
    </w:p>
    <w:p w14:paraId="4F3EB6C1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7D12F4">
        <w:rPr>
          <w:rFonts w:eastAsia="Times New Roman" w:cs="Times New Roman"/>
          <w:b/>
          <w:bCs/>
          <w:sz w:val="36"/>
          <w:szCs w:val="36"/>
          <w:lang w:eastAsia="pl-PL"/>
        </w:rPr>
        <w:t>SEKCJA III – UDOSTĘPNIANIE DOKUMENTÓW ZAMÓWIENIA I KOMUNIKACJA</w:t>
      </w:r>
    </w:p>
    <w:p w14:paraId="33F5E766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3.1.) Adres strony internetowej prowadzonego postępowania</w:t>
      </w:r>
    </w:p>
    <w:p w14:paraId="7BBB135C" w14:textId="77777777" w:rsidR="007D12F4" w:rsidRPr="007D12F4" w:rsidRDefault="007D12F4" w:rsidP="007D12F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7D12F4">
        <w:rPr>
          <w:rFonts w:eastAsia="Times New Roman" w:cs="Times New Roman"/>
          <w:szCs w:val="24"/>
          <w:lang w:eastAsia="pl-PL"/>
        </w:rPr>
        <w:t xml:space="preserve">www,dubeninki.pl </w:t>
      </w:r>
    </w:p>
    <w:p w14:paraId="52E2B26C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3.2.) Zamawiający zastrzega dostęp do dokumentów zamówienia: Nie</w:t>
      </w:r>
    </w:p>
    <w:p w14:paraId="5DE3B8C4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043427C0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3.5.) Informacje o środkach komunikacji elektronicznej, przy użyciu których zamawiający będzie komunikował się z wykonawcami - adres strony internetowej: https//e-propublico.pl</w:t>
      </w:r>
    </w:p>
    <w:p w14:paraId="5FE59D7B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3.6.) Wymagania techniczne i organizacyjne dotyczące korespondencji elektronicznej: W niniejszym postępowaniu komunikacja między Zamawiającym a Wykonawcami odbywa się przy użyciu środków komunikacji elektronicznej, za pośrednictwem platformy on-line działającej pod adresem https://e-propublico.pl</w:t>
      </w:r>
    </w:p>
    <w:p w14:paraId="06D76263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0FE61642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3.12.) Oferta - katalog elektroniczny: Nie dotyczy</w:t>
      </w:r>
    </w:p>
    <w:p w14:paraId="08F08E7D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 xml:space="preserve">3.14.) Języki, w jakich mogą być sporządzane dokumenty składane w postępowaniu: </w:t>
      </w:r>
    </w:p>
    <w:p w14:paraId="0F9700D8" w14:textId="77777777" w:rsidR="007D12F4" w:rsidRPr="007D12F4" w:rsidRDefault="007D12F4" w:rsidP="007D12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D12F4">
        <w:rPr>
          <w:rFonts w:eastAsia="Times New Roman" w:cs="Times New Roman"/>
          <w:szCs w:val="24"/>
          <w:lang w:eastAsia="pl-PL"/>
        </w:rPr>
        <w:t>polski</w:t>
      </w:r>
    </w:p>
    <w:p w14:paraId="2F08111F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3.15.) RODO (obowiązek informacyjny): 28.1. Zamawiający oświadcza, że spełnia wymogi określone w rozporządzeniu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Dz.Urz</w:t>
      </w:r>
      <w:proofErr w:type="spellEnd"/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. UE L 119 z 4 maja 2016 r.), dalej: RODO, tym samym dane osobowe podane przez Wykonawcę będą przetwarzane zgodnie z RODO oraz zgodnie z przepisami krajowymi.</w:t>
      </w:r>
    </w:p>
    <w:p w14:paraId="6385A402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7D12F4">
        <w:rPr>
          <w:rFonts w:eastAsia="Times New Roman" w:cs="Times New Roman"/>
          <w:b/>
          <w:bCs/>
          <w:sz w:val="36"/>
          <w:szCs w:val="36"/>
          <w:lang w:eastAsia="pl-PL"/>
        </w:rPr>
        <w:lastRenderedPageBreak/>
        <w:t>SEKCJA IV – PRZEDMIOT ZAMÓWIENIA</w:t>
      </w:r>
    </w:p>
    <w:p w14:paraId="18F1C116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4.1.1.) Przed wszczęciem postępowania przeprowadzono konsultacje rynkowe: Nie</w:t>
      </w:r>
    </w:p>
    <w:p w14:paraId="0D89331A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4.1.2.) Numer referencyjny: IGP.271.2.2021</w:t>
      </w:r>
    </w:p>
    <w:p w14:paraId="637A1235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4.1.3.) Rodzaj zamówienia: Roboty budowlane</w:t>
      </w:r>
    </w:p>
    <w:p w14:paraId="5D196A12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postępowania: Nie</w:t>
      </w:r>
    </w:p>
    <w:p w14:paraId="3307272E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4.1.8.) Możliwe jest składanie ofert częściowych: Nie</w:t>
      </w:r>
    </w:p>
    <w:p w14:paraId="3476E61B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4.1.13.) Zamawiający uwzględnia aspekty społeczne, środowiskowe lub etykiety w opisie przedmiotu zamówienia: Nie</w:t>
      </w:r>
    </w:p>
    <w:p w14:paraId="50665DD8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14:paraId="022AFE9D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14:paraId="46768A07" w14:textId="77777777" w:rsidR="007D12F4" w:rsidRPr="007D12F4" w:rsidRDefault="007D12F4" w:rsidP="007D12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D12F4">
        <w:rPr>
          <w:rFonts w:eastAsia="Times New Roman" w:cs="Times New Roman"/>
          <w:szCs w:val="24"/>
          <w:lang w:eastAsia="pl-PL"/>
        </w:rPr>
        <w:t xml:space="preserve">Budowa 7 biologicznych oczyszczalni ścieków w miejscowościach: Bludzie (1), Kociołki (1), Wobały (3), Przerośl Gołdapska (2) z siecią kanalizacji sanitarnej odprowadzającej ścieki oczyszczone do rowu melioracyjnego/rzeki z zewnętrzną </w:t>
      </w:r>
      <w:proofErr w:type="spellStart"/>
      <w:r w:rsidRPr="007D12F4">
        <w:rPr>
          <w:rFonts w:eastAsia="Times New Roman" w:cs="Times New Roman"/>
          <w:szCs w:val="24"/>
          <w:lang w:eastAsia="pl-PL"/>
        </w:rPr>
        <w:t>zalicznikową</w:t>
      </w:r>
      <w:proofErr w:type="spellEnd"/>
      <w:r w:rsidRPr="007D12F4">
        <w:rPr>
          <w:rFonts w:eastAsia="Times New Roman" w:cs="Times New Roman"/>
          <w:szCs w:val="24"/>
          <w:lang w:eastAsia="pl-PL"/>
        </w:rPr>
        <w:t xml:space="preserve"> instalacją ENN oraz budowa sieci kanalizacji sanitarnej doprowadzającej ścieki surowe do oczyszczalni. </w:t>
      </w:r>
    </w:p>
    <w:p w14:paraId="4C9A02D7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4.2.6.) Główny kod CPV: 45252127-4 - Roboty budowlane w zakresie oczyszczalni ścieków</w:t>
      </w:r>
    </w:p>
    <w:p w14:paraId="4B6BC9D9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 xml:space="preserve">4.2.7.) Dodatkowy kod CPV: </w:t>
      </w:r>
    </w:p>
    <w:p w14:paraId="012B5836" w14:textId="77777777" w:rsidR="007D12F4" w:rsidRPr="007D12F4" w:rsidRDefault="007D12F4" w:rsidP="007D12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D12F4">
        <w:rPr>
          <w:rFonts w:eastAsia="Times New Roman" w:cs="Times New Roman"/>
          <w:szCs w:val="24"/>
          <w:lang w:eastAsia="pl-PL"/>
        </w:rPr>
        <w:t>45231300-8 - Roboty budowlane w zakresie budowy wodociągów i rurociągów do odprowadzania ścieków</w:t>
      </w:r>
    </w:p>
    <w:p w14:paraId="76E3C2F1" w14:textId="77777777" w:rsidR="007D12F4" w:rsidRPr="007D12F4" w:rsidRDefault="007D12F4" w:rsidP="007D12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D12F4">
        <w:rPr>
          <w:rFonts w:eastAsia="Times New Roman" w:cs="Times New Roman"/>
          <w:szCs w:val="24"/>
          <w:lang w:eastAsia="pl-PL"/>
        </w:rPr>
        <w:t>45232424-0 - Roboty budowlane w zakresie wylotów kanałów ściekowych</w:t>
      </w:r>
    </w:p>
    <w:p w14:paraId="1ABA81A7" w14:textId="77777777" w:rsidR="007D12F4" w:rsidRPr="007D12F4" w:rsidRDefault="007D12F4" w:rsidP="007D12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D12F4">
        <w:rPr>
          <w:rFonts w:eastAsia="Times New Roman" w:cs="Times New Roman"/>
          <w:szCs w:val="24"/>
          <w:lang w:eastAsia="pl-PL"/>
        </w:rPr>
        <w:t>45310000-3 - Roboty instalacyjne elektryczne</w:t>
      </w:r>
    </w:p>
    <w:p w14:paraId="000CAA7B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14:paraId="00F4D6C0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4.2.10.) Okres realizacji zamówienia albo umowy ramowej: do 2022-06-30</w:t>
      </w:r>
    </w:p>
    <w:p w14:paraId="4BDF41B7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14:paraId="4EE8F94A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14:paraId="5AB0790D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lastRenderedPageBreak/>
        <w:t>4.3.) Kryteria oceny ofert</w:t>
      </w:r>
    </w:p>
    <w:p w14:paraId="3F20DA83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 xml:space="preserve">4.3.2.) Sposób określania wagi kryteriów oceny ofert: Punktowo </w:t>
      </w:r>
    </w:p>
    <w:p w14:paraId="6A6BB7EB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 xml:space="preserve">4.3.3.) Stosowane kryteria oceny ofert: Kryterium ceny oraz kryteria jakościowe </w:t>
      </w:r>
    </w:p>
    <w:p w14:paraId="417B9487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Kryterium 1</w:t>
      </w:r>
    </w:p>
    <w:p w14:paraId="3CFDD6EF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4.3.5.) Nazwa kryterium: Cena</w:t>
      </w:r>
    </w:p>
    <w:p w14:paraId="712B6B22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4.3.6.) Waga: 60</w:t>
      </w:r>
    </w:p>
    <w:p w14:paraId="29B9EF2A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Kryterium 2</w:t>
      </w:r>
    </w:p>
    <w:p w14:paraId="5D18E2D1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 xml:space="preserve">4.3.4.) Rodzaj kryterium: </w:t>
      </w:r>
    </w:p>
    <w:p w14:paraId="1EC24D7C" w14:textId="77777777" w:rsidR="007D12F4" w:rsidRPr="007D12F4" w:rsidRDefault="007D12F4" w:rsidP="007D12F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7D12F4">
        <w:rPr>
          <w:rFonts w:eastAsia="Times New Roman" w:cs="Times New Roman"/>
          <w:szCs w:val="24"/>
          <w:lang w:eastAsia="pl-PL"/>
        </w:rPr>
        <w:t xml:space="preserve">inne. </w:t>
      </w:r>
    </w:p>
    <w:p w14:paraId="1F23548F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4.3.5.) Nazwa kryterium: Gwarancja</w:t>
      </w:r>
    </w:p>
    <w:p w14:paraId="296FA281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4.3.6.) Waga: 40</w:t>
      </w:r>
    </w:p>
    <w:p w14:paraId="3AB9FD50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0C37C6B9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7D12F4">
        <w:rPr>
          <w:rFonts w:eastAsia="Times New Roman" w:cs="Times New Roman"/>
          <w:b/>
          <w:bCs/>
          <w:sz w:val="36"/>
          <w:szCs w:val="36"/>
          <w:lang w:eastAsia="pl-PL"/>
        </w:rPr>
        <w:t>SEKCJA V - KWALIFIKACJA WYKONAWCÓW</w:t>
      </w:r>
    </w:p>
    <w:p w14:paraId="52CF66D2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5.1.) Zamawiający przewiduje fakultatywne podstawy wykluczenia: Nie</w:t>
      </w:r>
    </w:p>
    <w:p w14:paraId="79A8684B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5.3.) Warunki udziału w postępowaniu: Tak</w:t>
      </w:r>
    </w:p>
    <w:p w14:paraId="4CB5F590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5.4.) Nazwa i opis warunków udziału w postępowaniu.</w:t>
      </w:r>
    </w:p>
    <w:p w14:paraId="7B9A79F0" w14:textId="77777777" w:rsidR="007D12F4" w:rsidRPr="007D12F4" w:rsidRDefault="007D12F4" w:rsidP="007D12F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7D12F4">
        <w:rPr>
          <w:rFonts w:eastAsia="Times New Roman" w:cs="Times New Roman"/>
          <w:szCs w:val="24"/>
          <w:lang w:eastAsia="pl-PL"/>
        </w:rPr>
        <w:t>Zdolność techniczna lub zawodowa</w:t>
      </w:r>
      <w:r w:rsidRPr="007D12F4">
        <w:rPr>
          <w:rFonts w:eastAsia="Times New Roman" w:cs="Times New Roman"/>
          <w:szCs w:val="24"/>
          <w:lang w:eastAsia="pl-PL"/>
        </w:rPr>
        <w:br/>
        <w:t>O udzielenie zamówienia publicznego mogą ubiegać się wykonawcy, którzy spełniają warunki, dotyczące zdolności technicznej lub zawodowej. Ocena spełniania warunków udziału w postępowaniu będzie dokonana na zasadzie spełnia/nie spełnia.</w:t>
      </w:r>
      <w:r w:rsidRPr="007D12F4">
        <w:rPr>
          <w:rFonts w:eastAsia="Times New Roman" w:cs="Times New Roman"/>
          <w:szCs w:val="24"/>
          <w:lang w:eastAsia="pl-PL"/>
        </w:rPr>
        <w:br/>
        <w:t>Uprawnienia do prowadzenia określonej działalności gospodarczej lub zawodowej, o ile wynika to z odrębnych przepisów</w:t>
      </w:r>
      <w:r w:rsidRPr="007D12F4">
        <w:rPr>
          <w:rFonts w:eastAsia="Times New Roman" w:cs="Times New Roman"/>
          <w:szCs w:val="24"/>
          <w:lang w:eastAsia="pl-PL"/>
        </w:rPr>
        <w:br/>
        <w:t xml:space="preserve"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 </w:t>
      </w:r>
    </w:p>
    <w:p w14:paraId="7044EA37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lastRenderedPageBreak/>
        <w:t>5.5.) Zamawiający wymaga złożenia oświadczenia, o którym mowa w art.125 ust. 1 ustawy: Tak</w:t>
      </w:r>
    </w:p>
    <w:p w14:paraId="1EDA2DE7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 xml:space="preserve">5.7.) Wykaz podmiotowych środków dowodowych na potwierdzenie spełniania warunków udziału w postępowaniu: Aktualne na dzień składania ofert oświadczenie Wykonawcy stanowiące wstępne potwierdzenie spełniania warunków udziału w postępowaniu oraz brak podstaw wykluczenia </w:t>
      </w:r>
    </w:p>
    <w:p w14:paraId="331FBC61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7D12F4">
        <w:rPr>
          <w:rFonts w:eastAsia="Times New Roman" w:cs="Times New Roman"/>
          <w:b/>
          <w:bCs/>
          <w:sz w:val="36"/>
          <w:szCs w:val="36"/>
          <w:lang w:eastAsia="pl-PL"/>
        </w:rPr>
        <w:t>SEKCJA VI - WARUNKI ZAMÓWIENIA</w:t>
      </w:r>
    </w:p>
    <w:p w14:paraId="638A9753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6.1.) Zamawiający wymaga albo dopuszcza oferty wariantowe: Nie</w:t>
      </w:r>
    </w:p>
    <w:p w14:paraId="56DC2CEF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6.3.) Zamawiający przewiduje aukcję elektroniczną: Nie</w:t>
      </w:r>
    </w:p>
    <w:p w14:paraId="57B4A83C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6.4.) Zamawiający wymaga wadium: Nie</w:t>
      </w:r>
    </w:p>
    <w:p w14:paraId="48A6F6B7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6.5.) Zamawiający wymaga zabezpieczenia należytego wykonania umowy: Tak</w:t>
      </w:r>
    </w:p>
    <w:p w14:paraId="48539A0E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 xml:space="preserve">6.6.) Wymagania dotyczące składania oferty przez wykonawców wspólnie ubiegających się o udzielenie zamówienia: </w:t>
      </w:r>
    </w:p>
    <w:p w14:paraId="4A49E12E" w14:textId="77777777" w:rsidR="007D12F4" w:rsidRPr="007D12F4" w:rsidRDefault="007D12F4" w:rsidP="007D12F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7D12F4">
        <w:rPr>
          <w:rFonts w:eastAsia="Times New Roman" w:cs="Times New Roman"/>
          <w:szCs w:val="24"/>
          <w:lang w:eastAsia="pl-PL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  <w:r w:rsidRPr="007D12F4">
        <w:rPr>
          <w:rFonts w:eastAsia="Times New Roman" w:cs="Times New Roman"/>
          <w:szCs w:val="24"/>
          <w:lang w:eastAsia="pl-PL"/>
        </w:rPr>
        <w:br/>
        <w:t>Pełnomocnictwo należy dołączyć do oferty i powinno ono zawierać w szczególności wskazanie:</w:t>
      </w:r>
      <w:r w:rsidRPr="007D12F4">
        <w:rPr>
          <w:rFonts w:eastAsia="Times New Roman" w:cs="Times New Roman"/>
          <w:szCs w:val="24"/>
          <w:lang w:eastAsia="pl-PL"/>
        </w:rPr>
        <w:br/>
        <w:t>1) postępowania o udzielenie zamówienie publicznego, którego dotyczy;</w:t>
      </w:r>
      <w:r w:rsidRPr="007D12F4">
        <w:rPr>
          <w:rFonts w:eastAsia="Times New Roman" w:cs="Times New Roman"/>
          <w:szCs w:val="24"/>
          <w:lang w:eastAsia="pl-PL"/>
        </w:rPr>
        <w:br/>
        <w:t>2) wszystkich Wykonawców ubiegających się wspólnie o udzielenie zamówienia;</w:t>
      </w:r>
      <w:r w:rsidRPr="007D12F4">
        <w:rPr>
          <w:rFonts w:eastAsia="Times New Roman" w:cs="Times New Roman"/>
          <w:szCs w:val="24"/>
          <w:lang w:eastAsia="pl-PL"/>
        </w:rPr>
        <w:br/>
        <w:t>3) ustanowionego pełnomocnika oraz zakresu jego umocowania.</w:t>
      </w:r>
      <w:r w:rsidRPr="007D12F4">
        <w:rPr>
          <w:rFonts w:eastAsia="Times New Roman" w:cs="Times New Roman"/>
          <w:szCs w:val="24"/>
          <w:lang w:eastAsia="pl-PL"/>
        </w:rPr>
        <w:br/>
        <w:t xml:space="preserve">W przypadku wspólnego ubiegania się o zamówienie przez Wykonawców, dokument ”Oświadczenia o niepodleganiu wykluczeniu oraz spełnianiu warunków udziału”, składa każdy z Wykonawców wspólnie ubiegających się o zamówienie. Oświadczenia te potwierdzają brak podstaw wykluczenia oraz spełnianie warunków udziału w postępowaniu w zakresie, w jakim każdy z Wykonawców wykazuje spełnianie warunków udziału w postępowaniu. </w:t>
      </w:r>
    </w:p>
    <w:p w14:paraId="0F50703D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6.7.) Zamawiający przewiduje unieważnienie postępowania, jeśli środki publiczne, które zamierzał przeznaczyć na sfinansowanie całości lub części zamówienia nie zostały przyznane: Nie</w:t>
      </w:r>
    </w:p>
    <w:p w14:paraId="1BEE956D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7D12F4">
        <w:rPr>
          <w:rFonts w:eastAsia="Times New Roman" w:cs="Times New Roman"/>
          <w:b/>
          <w:bCs/>
          <w:sz w:val="36"/>
          <w:szCs w:val="36"/>
          <w:lang w:eastAsia="pl-PL"/>
        </w:rPr>
        <w:t>SEKCJA VII - PROJEKTOWANE POSTANOWIENIA UMOWY</w:t>
      </w:r>
    </w:p>
    <w:p w14:paraId="2AE73218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7.1.) Zamawiający przewiduje udzielenia zaliczek: Nie</w:t>
      </w:r>
    </w:p>
    <w:p w14:paraId="02797EBE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lastRenderedPageBreak/>
        <w:t>7.3.) Zamawiający przewiduje zmiany umowy: Tak</w:t>
      </w:r>
    </w:p>
    <w:p w14:paraId="09FFDF19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 xml:space="preserve">7.4.) Rodzaj i zakres zmian umowy oraz warunki ich wprowadzenia: </w:t>
      </w:r>
    </w:p>
    <w:p w14:paraId="381E6BAC" w14:textId="77777777" w:rsidR="007D12F4" w:rsidRPr="007D12F4" w:rsidRDefault="007D12F4" w:rsidP="007D12F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7D12F4">
        <w:rPr>
          <w:rFonts w:eastAsia="Times New Roman" w:cs="Times New Roman"/>
          <w:szCs w:val="24"/>
          <w:lang w:eastAsia="pl-PL"/>
        </w:rPr>
        <w:t xml:space="preserve">Zamawiający przewiduje możliwość dokonania zmian postanowień zawartej umowy w przypadkach: </w:t>
      </w:r>
      <w:r w:rsidRPr="007D12F4">
        <w:rPr>
          <w:rFonts w:eastAsia="Times New Roman" w:cs="Times New Roman"/>
          <w:szCs w:val="24"/>
          <w:lang w:eastAsia="pl-PL"/>
        </w:rPr>
        <w:br/>
        <w:t xml:space="preserve">1) zmiany terminu realizacji umowy, przy czym termin może ulec przedłużeniu wyłącznie o czas trwania okoliczności niżej wymienionych: </w:t>
      </w:r>
      <w:r w:rsidRPr="007D12F4">
        <w:rPr>
          <w:rFonts w:eastAsia="Times New Roman" w:cs="Times New Roman"/>
          <w:szCs w:val="24"/>
          <w:lang w:eastAsia="pl-PL"/>
        </w:rPr>
        <w:br/>
        <w:t>a) okresowego zawieszenia robót, gdy roboty zostaną rozpoczęte a warunki atmosferyczne nie będą pozwalały na ich kontynuację,</w:t>
      </w:r>
      <w:r w:rsidRPr="007D12F4">
        <w:rPr>
          <w:rFonts w:eastAsia="Times New Roman" w:cs="Times New Roman"/>
          <w:szCs w:val="24"/>
          <w:lang w:eastAsia="pl-PL"/>
        </w:rPr>
        <w:br/>
        <w:t xml:space="preserve">b) wystąpienia awarii technicznych nie zawinionych przez Wykonawcę, </w:t>
      </w:r>
      <w:r w:rsidRPr="007D12F4">
        <w:rPr>
          <w:rFonts w:eastAsia="Times New Roman" w:cs="Times New Roman"/>
          <w:szCs w:val="24"/>
          <w:lang w:eastAsia="pl-PL"/>
        </w:rPr>
        <w:br/>
        <w:t xml:space="preserve">c) opóźnień w uzyskaniu od organów administracyjnych wymaganych decyzji i zezwoleń. </w:t>
      </w:r>
      <w:r w:rsidRPr="007D12F4">
        <w:rPr>
          <w:rFonts w:eastAsia="Times New Roman" w:cs="Times New Roman"/>
          <w:szCs w:val="24"/>
          <w:lang w:eastAsia="pl-PL"/>
        </w:rPr>
        <w:br/>
        <w:t xml:space="preserve">d) wystąpienia zmiany przedstawicieli stron odpowiedzialnych za realizację umowy przy czym, termin może być wydłużony o 7 dni roboczych od dnia zgłoszenia którejkolwiek ze stron o zaistniałej sytuacji, </w:t>
      </w:r>
      <w:r w:rsidRPr="007D12F4">
        <w:rPr>
          <w:rFonts w:eastAsia="Times New Roman" w:cs="Times New Roman"/>
          <w:szCs w:val="24"/>
          <w:lang w:eastAsia="pl-PL"/>
        </w:rPr>
        <w:br/>
        <w:t xml:space="preserve">e) wystąpienia takich warunków atmosferycznych, które ze względów obiektywnych będą uniemożliwiały wykonanie robót budowlanych, zgodnie z normami techniczno-budowlanymi. </w:t>
      </w:r>
      <w:r w:rsidRPr="007D12F4">
        <w:rPr>
          <w:rFonts w:eastAsia="Times New Roman" w:cs="Times New Roman"/>
          <w:szCs w:val="24"/>
          <w:lang w:eastAsia="pl-PL"/>
        </w:rPr>
        <w:br/>
        <w:t xml:space="preserve">f) wystąpienia okoliczności niezależnych od Wykonawcy i Zamawiającego, skutkujących czasowym zawieszeniem realizacji umowy w tym: w wyniku działań osób trzecich, napotkanych nieprzewidzianych w dokumentacji projektowej przeszkód, </w:t>
      </w:r>
      <w:r w:rsidRPr="007D12F4">
        <w:rPr>
          <w:rFonts w:eastAsia="Times New Roman" w:cs="Times New Roman"/>
          <w:szCs w:val="24"/>
          <w:lang w:eastAsia="pl-PL"/>
        </w:rPr>
        <w:br/>
        <w:t xml:space="preserve">g) konieczności wykonania robót zamiennych, </w:t>
      </w:r>
      <w:r w:rsidRPr="007D12F4">
        <w:rPr>
          <w:rFonts w:eastAsia="Times New Roman" w:cs="Times New Roman"/>
          <w:szCs w:val="24"/>
          <w:lang w:eastAsia="pl-PL"/>
        </w:rPr>
        <w:br/>
        <w:t>h) konieczności udzielenia zamówień dodatkowych, których wykonanie rzutować będzie na termin wykonania zamówienia podstawowego.</w:t>
      </w:r>
      <w:r w:rsidRPr="007D12F4">
        <w:rPr>
          <w:rFonts w:eastAsia="Times New Roman" w:cs="Times New Roman"/>
          <w:szCs w:val="24"/>
          <w:lang w:eastAsia="pl-PL"/>
        </w:rPr>
        <w:br/>
        <w:t>2) zmiany wynagrodzenia umownego, przy czym zmiana ta może nastąpić przy wystąpieniu robót, udzielonych przez Zamawiającego na podstawie § 3 ust. 4,</w:t>
      </w:r>
      <w:r w:rsidRPr="007D12F4">
        <w:rPr>
          <w:rFonts w:eastAsia="Times New Roman" w:cs="Times New Roman"/>
          <w:szCs w:val="24"/>
          <w:lang w:eastAsia="pl-PL"/>
        </w:rPr>
        <w:br/>
        <w:t>3) zmiany wynagrodzenia umownego w przypadku ustawowej zmiany stawki podatku VAT,</w:t>
      </w:r>
      <w:r w:rsidRPr="007D12F4">
        <w:rPr>
          <w:rFonts w:eastAsia="Times New Roman" w:cs="Times New Roman"/>
          <w:szCs w:val="24"/>
          <w:lang w:eastAsia="pl-PL"/>
        </w:rPr>
        <w:br/>
        <w:t>4) zmiany lub rezygnacji z podwykonawcy. Jeżeli zmiana lub rezygnacja z podwykonawcy dotyczy podmiotu, na którego zasoby Wykonawca powołał się celu wykazania spełnienia warunków udziału w postępowaniu, Wykonawca jest obowiązany wykazać Zamawiającemu, że proponowany inny podwykonawca lub Wykonawca samodzielnie spełnia je w stopniu nie mniejszym niż wymagany w trakcie postępowania o udzielenie zamożnienia,</w:t>
      </w:r>
      <w:r w:rsidRPr="007D12F4">
        <w:rPr>
          <w:rFonts w:eastAsia="Times New Roman" w:cs="Times New Roman"/>
          <w:szCs w:val="24"/>
          <w:lang w:eastAsia="pl-PL"/>
        </w:rPr>
        <w:br/>
        <w:t>5) zamiany osób przewidzianych do realizacji zamówienia. Zmiana ta może nastąpić tylko na osoby o kwalifikacjach zawodowych równorzędnych lub wyższych do kwalifikacji, które podlegały ocenie.</w:t>
      </w:r>
      <w:r w:rsidRPr="007D12F4">
        <w:rPr>
          <w:rFonts w:eastAsia="Times New Roman" w:cs="Times New Roman"/>
          <w:szCs w:val="24"/>
          <w:lang w:eastAsia="pl-PL"/>
        </w:rPr>
        <w:br/>
        <w:t xml:space="preserve">Wszystkie postanowienia zawarte w ust.2 stanowią katalog zmian, na które Zamawiający może wyrazić zgodę. Nie stanowią one jednocześnie zobowiązania do wyrażenia takiej zgody. </w:t>
      </w:r>
    </w:p>
    <w:p w14:paraId="021568B1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7.5.) Zamawiający uwzględnił aspekty społeczne, środowiskowe, innowacyjne lub etykiety związane z realizacją zamówienia: Nie</w:t>
      </w:r>
    </w:p>
    <w:p w14:paraId="0A5DEFDF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7D12F4">
        <w:rPr>
          <w:rFonts w:eastAsia="Times New Roman" w:cs="Times New Roman"/>
          <w:b/>
          <w:bCs/>
          <w:sz w:val="36"/>
          <w:szCs w:val="36"/>
          <w:lang w:eastAsia="pl-PL"/>
        </w:rPr>
        <w:t>SEKCJA VIII – PROCEDURA</w:t>
      </w:r>
    </w:p>
    <w:p w14:paraId="50C7FFE0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8.1.) Termin składania ofert: 2021-08-09 10:00</w:t>
      </w:r>
    </w:p>
    <w:p w14:paraId="23B0183F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8.2.) Miejsce składania ofert: https//e-propublico.pl</w:t>
      </w:r>
    </w:p>
    <w:p w14:paraId="359EF850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t>8.3.) Termin otwarcia ofert: 2021-08-09 10:15</w:t>
      </w:r>
    </w:p>
    <w:p w14:paraId="2EA8DD38" w14:textId="77777777" w:rsidR="007D12F4" w:rsidRPr="007D12F4" w:rsidRDefault="007D12F4" w:rsidP="007D12F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7D12F4">
        <w:rPr>
          <w:rFonts w:eastAsia="Times New Roman" w:cs="Times New Roman"/>
          <w:b/>
          <w:bCs/>
          <w:sz w:val="27"/>
          <w:szCs w:val="27"/>
          <w:lang w:eastAsia="pl-PL"/>
        </w:rPr>
        <w:lastRenderedPageBreak/>
        <w:t xml:space="preserve">8.4.) Termin związania ofertą: 30 dni </w:t>
      </w:r>
    </w:p>
    <w:p w14:paraId="58E512E2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4"/>
    <w:rsid w:val="007961DE"/>
    <w:rsid w:val="007D12F4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FF4A"/>
  <w15:chartTrackingRefBased/>
  <w15:docId w15:val="{6F464FB0-3CED-4B69-BF63-1487755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7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1673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</cp:revision>
  <dcterms:created xsi:type="dcterms:W3CDTF">2021-07-21T09:16:00Z</dcterms:created>
  <dcterms:modified xsi:type="dcterms:W3CDTF">2021-07-21T09:17:00Z</dcterms:modified>
</cp:coreProperties>
</file>